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6B" w:rsidRDefault="00D6146B">
      <w:pPr>
        <w:spacing w:after="0"/>
      </w:pPr>
      <w:bookmarkStart w:id="0" w:name="_GoBack"/>
      <w:bookmarkEnd w:id="0"/>
    </w:p>
    <w:p w:rsidR="00D6146B" w:rsidRPr="00856251" w:rsidRDefault="00856251">
      <w:pPr>
        <w:spacing w:after="0"/>
        <w:rPr>
          <w:lang w:val="ru-RU"/>
        </w:rPr>
      </w:pPr>
      <w:r w:rsidRPr="00856251">
        <w:rPr>
          <w:b/>
          <w:color w:val="000000"/>
          <w:sz w:val="28"/>
          <w:lang w:val="ru-RU"/>
        </w:rPr>
        <w:t>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D6146B" w:rsidRPr="00856251" w:rsidRDefault="00856251">
      <w:pPr>
        <w:spacing w:after="0"/>
        <w:jc w:val="both"/>
        <w:rPr>
          <w:lang w:val="ru-RU"/>
        </w:rPr>
      </w:pPr>
      <w:r w:rsidRPr="00856251">
        <w:rPr>
          <w:color w:val="000000"/>
          <w:sz w:val="28"/>
          <w:lang w:val="ru-RU"/>
        </w:rPr>
        <w:t xml:space="preserve">Приказ Министра </w:t>
      </w:r>
      <w:r w:rsidRPr="00856251">
        <w:rPr>
          <w:color w:val="000000"/>
          <w:sz w:val="28"/>
          <w:lang w:val="ru-RU"/>
        </w:rPr>
        <w:t>здравоохранения Республики Казахстан от 15 декабря 2020 года № ҚР ДСМ-278/2020. Зарегистрирован в Министерстве юстиции Республики Казахстан 20 декабря 2020 года № 21824.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" w:name="z4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В соответствии с подпунктом 100) статьи 7 Кодекса Республики Казахстан от 7 июл</w:t>
      </w:r>
      <w:r w:rsidRPr="00856251">
        <w:rPr>
          <w:color w:val="000000"/>
          <w:sz w:val="28"/>
          <w:lang w:val="ru-RU"/>
        </w:rPr>
        <w:t>я 2020 года "О здоровье народа и системе здравоохранения" ПРИКАЗЫВАЮ: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" w:name="z5"/>
      <w:bookmarkEnd w:id="1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1. Утвердить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</w:t>
      </w:r>
      <w:r w:rsidRPr="00856251">
        <w:rPr>
          <w:color w:val="000000"/>
          <w:sz w:val="28"/>
          <w:lang w:val="ru-RU"/>
        </w:rPr>
        <w:t>е обязательного социального медицинского страхования согласно приложению 1 к настоящему приказу.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" w:name="z6"/>
      <w:bookmarkEnd w:id="2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3. Де</w:t>
      </w:r>
      <w:r w:rsidRPr="00856251">
        <w:rPr>
          <w:color w:val="000000"/>
          <w:sz w:val="28"/>
          <w:lang w:val="ru-RU"/>
        </w:rPr>
        <w:t>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</w:t>
      </w:r>
      <w:r w:rsidRPr="00856251">
        <w:rPr>
          <w:color w:val="000000"/>
          <w:sz w:val="28"/>
          <w:lang w:val="ru-RU"/>
        </w:rPr>
        <w:t xml:space="preserve"> Казахстан;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предоставление в Юридический департамент М</w:t>
      </w:r>
      <w:r w:rsidRPr="00856251">
        <w:rPr>
          <w:color w:val="000000"/>
          <w:sz w:val="28"/>
          <w:lang w:val="ru-RU"/>
        </w:rPr>
        <w:t>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</w:t>
      </w:r>
      <w:r w:rsidRPr="00856251">
        <w:rPr>
          <w:color w:val="000000"/>
          <w:sz w:val="28"/>
          <w:lang w:val="ru-RU"/>
        </w:rPr>
        <w:t>и Казахстан.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D6146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6146B" w:rsidRDefault="0085625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5625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D6146B" w:rsidRPr="008562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Pr="00856251" w:rsidRDefault="00856251">
            <w:pPr>
              <w:spacing w:after="0"/>
              <w:jc w:val="center"/>
              <w:rPr>
                <w:lang w:val="ru-RU"/>
              </w:rPr>
            </w:pPr>
            <w:r w:rsidRPr="0085625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56251">
              <w:rPr>
                <w:lang w:val="ru-RU"/>
              </w:rPr>
              <w:br/>
            </w:r>
            <w:r w:rsidRPr="0085625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56251">
              <w:rPr>
                <w:lang w:val="ru-RU"/>
              </w:rPr>
              <w:br/>
            </w:r>
            <w:r w:rsidRPr="0085625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56251">
              <w:rPr>
                <w:lang w:val="ru-RU"/>
              </w:rPr>
              <w:br/>
            </w:r>
            <w:r w:rsidRPr="00856251">
              <w:rPr>
                <w:color w:val="000000"/>
                <w:sz w:val="20"/>
                <w:lang w:val="ru-RU"/>
              </w:rPr>
              <w:t>от 15 декабря 2020 года</w:t>
            </w:r>
            <w:r w:rsidRPr="00856251">
              <w:rPr>
                <w:lang w:val="ru-RU"/>
              </w:rPr>
              <w:br/>
            </w:r>
            <w:r w:rsidRPr="00856251">
              <w:rPr>
                <w:color w:val="000000"/>
                <w:sz w:val="20"/>
                <w:lang w:val="ru-RU"/>
              </w:rPr>
              <w:lastRenderedPageBreak/>
              <w:t>№ ҚР ДСМ-278/2020</w:t>
            </w:r>
          </w:p>
        </w:tc>
      </w:tr>
    </w:tbl>
    <w:p w:rsidR="00D6146B" w:rsidRPr="00856251" w:rsidRDefault="00856251">
      <w:pPr>
        <w:spacing w:after="0"/>
        <w:rPr>
          <w:lang w:val="ru-RU"/>
        </w:rPr>
      </w:pPr>
      <w:bookmarkStart w:id="10" w:name="z15"/>
      <w:r w:rsidRPr="00856251">
        <w:rPr>
          <w:b/>
          <w:color w:val="000000"/>
          <w:lang w:val="ru-RU"/>
        </w:rPr>
        <w:lastRenderedPageBreak/>
        <w:t xml:space="preserve">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D6146B" w:rsidRPr="00856251" w:rsidRDefault="00856251">
      <w:pPr>
        <w:spacing w:after="0"/>
        <w:rPr>
          <w:lang w:val="ru-RU"/>
        </w:rPr>
      </w:pPr>
      <w:bookmarkStart w:id="11" w:name="z16"/>
      <w:bookmarkEnd w:id="10"/>
      <w:r w:rsidRPr="00856251">
        <w:rPr>
          <w:b/>
          <w:color w:val="000000"/>
          <w:lang w:val="ru-RU"/>
        </w:rPr>
        <w:t xml:space="preserve"> Глава 1. Общие положения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2" w:name="z17"/>
      <w:bookmarkEnd w:id="11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1. </w:t>
      </w:r>
      <w:r w:rsidRPr="00856251">
        <w:rPr>
          <w:color w:val="000000"/>
          <w:sz w:val="28"/>
          <w:lang w:val="ru-RU"/>
        </w:rPr>
        <w:t>Настоящие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</w:t>
      </w:r>
      <w:r w:rsidRPr="00856251">
        <w:rPr>
          <w:color w:val="000000"/>
          <w:sz w:val="28"/>
          <w:lang w:val="ru-RU"/>
        </w:rPr>
        <w:t xml:space="preserve">ны в соответствии с подпунктом 100) статьи 7 Кодекса Республики Казахстан от 7 июля 2020 года "О здоровье народа и системе здравоохранения" (далее – Кодекс) и определяют порядок поощрения работников субъекта здравоохранения, оказывающих медицинские услуги </w:t>
      </w:r>
      <w:r w:rsidRPr="00856251">
        <w:rPr>
          <w:color w:val="000000"/>
          <w:sz w:val="28"/>
          <w:lang w:val="ru-RU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 (далее – субъект здравоохранения).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3" w:name="z18"/>
      <w:bookmarkEnd w:id="12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 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1) фонд со</w:t>
      </w:r>
      <w:r w:rsidRPr="00856251">
        <w:rPr>
          <w:color w:val="000000"/>
          <w:sz w:val="28"/>
          <w:lang w:val="ru-RU"/>
        </w:rPr>
        <w:t>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</w:t>
      </w:r>
      <w:r w:rsidRPr="00856251">
        <w:rPr>
          <w:color w:val="000000"/>
          <w:sz w:val="28"/>
          <w:lang w:val="ru-RU"/>
        </w:rPr>
        <w:t>, которые предусмотрены договором закупа медицинских услуг, и иные функции, определенные законами Республики Казахстан;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2) уполномоченный орган в области здравоохранения (далее – уполномоченный орган) – центральный исполнительный орган, осуществляющи</w:t>
      </w:r>
      <w:r w:rsidRPr="00856251">
        <w:rPr>
          <w:color w:val="000000"/>
          <w:sz w:val="28"/>
          <w:lang w:val="ru-RU"/>
        </w:rPr>
        <w:t>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</w:t>
      </w:r>
      <w:r w:rsidRPr="00856251">
        <w:rPr>
          <w:color w:val="000000"/>
          <w:sz w:val="28"/>
          <w:lang w:val="ru-RU"/>
        </w:rPr>
        <w:t>ных средств и медицинских изделий, качества оказания медицинских услуг (помощи);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3)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</w:t>
      </w:r>
      <w:r w:rsidRPr="00856251">
        <w:rPr>
          <w:color w:val="000000"/>
          <w:sz w:val="28"/>
          <w:lang w:val="ru-RU"/>
        </w:rPr>
        <w:t>нию к конкретному человеку;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4)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</w:t>
      </w:r>
      <w:r w:rsidRPr="00856251">
        <w:rPr>
          <w:color w:val="000000"/>
          <w:sz w:val="28"/>
          <w:lang w:val="ru-RU"/>
        </w:rPr>
        <w:t>ицинского страхования;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856251">
        <w:rPr>
          <w:color w:val="000000"/>
          <w:sz w:val="28"/>
          <w:lang w:val="ru-RU"/>
        </w:rPr>
        <w:t xml:space="preserve"> 5)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56251">
        <w:rPr>
          <w:color w:val="000000"/>
          <w:sz w:val="28"/>
          <w:lang w:val="ru-RU"/>
        </w:rPr>
        <w:t xml:space="preserve"> 6)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3. Поощрение работников субъекта здравоохранения осуществляется: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1" w:name="z26"/>
      <w:bookmarkEnd w:id="20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за счет сложившейся экономии бюдже</w:t>
      </w:r>
      <w:r w:rsidRPr="00856251">
        <w:rPr>
          <w:color w:val="000000"/>
          <w:sz w:val="28"/>
          <w:lang w:val="ru-RU"/>
        </w:rPr>
        <w:t>тных и внебюджетных средств (далее – экономия средств) в виде дифференцированной доплаты в соответствии с главой 2 настоящих Правил;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за счет средств стимулирующего компонента комплексного подушевого норматива (далее – СКПН) в субъектах здравоохранени</w:t>
      </w:r>
      <w:r w:rsidRPr="00856251">
        <w:rPr>
          <w:color w:val="000000"/>
          <w:sz w:val="28"/>
          <w:lang w:val="ru-RU"/>
        </w:rPr>
        <w:t>я, оказывающих первичную медико-санитарную помощь в рамках ГОБМП и (или) в системе ОСМС (далее – субъект ПМСП).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4. Поощрение работников субъекта здравоохранения производится за образцовое исполнение должностных обязанностей, высокое качество выполнен</w:t>
      </w:r>
      <w:r w:rsidRPr="00856251">
        <w:rPr>
          <w:color w:val="000000"/>
          <w:sz w:val="28"/>
          <w:lang w:val="ru-RU"/>
        </w:rPr>
        <w:t>ия работ, в том числе работ особой сложности и срочности, за инициативу, творческую активность и иные достижения в работе.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5. Поощрение работников субъекта здравоохранения определяется по результатам оценки их деятельности: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5" w:name="z30"/>
      <w:bookmarkEnd w:id="24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1) медицинским работникам – постоянно действующей комиссией по оценке результатов деятельности субъекта здравоохранения (далее – комиссия) в соответствии с главами 2 и 3 настоящих Правил;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2) работникам с немедицинским образованием (далее – неме</w:t>
      </w:r>
      <w:r w:rsidRPr="00856251">
        <w:rPr>
          <w:color w:val="000000"/>
          <w:sz w:val="28"/>
          <w:lang w:val="ru-RU"/>
        </w:rPr>
        <w:t>дицинские работники) - руководителем субъекта здравоохранения аналогично главе 2 настоящих Правил, за исключением поощрения социальных работников и психологов отделения профилактики и социально-психологической помощи Центра первичной медико-санитарной помо</w:t>
      </w:r>
      <w:r w:rsidRPr="00856251">
        <w:rPr>
          <w:color w:val="000000"/>
          <w:sz w:val="28"/>
          <w:lang w:val="ru-RU"/>
        </w:rPr>
        <w:t>щи, порядок поощрения которым определен главой 3 настоящих Правил.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Представления о поощрении немедицинских работников формируют лица, определенные руководителем субъекта здравоохранения, ответственные за исполнение должностных обязанностей работников</w:t>
      </w:r>
      <w:r w:rsidRPr="00856251">
        <w:rPr>
          <w:color w:val="000000"/>
          <w:sz w:val="28"/>
          <w:lang w:val="ru-RU"/>
        </w:rPr>
        <w:t>, находящихся в их подчинении, и (или) руководитель субъекта здравоохранения.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8" w:name="z33"/>
      <w:bookmarkEnd w:id="27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6. Для рассмотрения вопросов поощрения работников субъектов здравоохранения, оказывающих медицинские услуги в рамках ГОБМП и (или) в </w:t>
      </w:r>
      <w:r w:rsidRPr="00856251">
        <w:rPr>
          <w:color w:val="000000"/>
          <w:sz w:val="28"/>
          <w:lang w:val="ru-RU"/>
        </w:rPr>
        <w:lastRenderedPageBreak/>
        <w:t>системе ОСМС создается комиссия, общее</w:t>
      </w:r>
      <w:r w:rsidRPr="00856251">
        <w:rPr>
          <w:color w:val="000000"/>
          <w:sz w:val="28"/>
          <w:lang w:val="ru-RU"/>
        </w:rPr>
        <w:t xml:space="preserve"> количество членов которой составляет нечетное число, и не менее пяти человек. 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Членами комиссии являются: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председатель, избираемый на заседании членами комиссии открытым голосованием, из числа заместителей руководителя или заведующих отделение</w:t>
      </w:r>
      <w:r w:rsidRPr="00856251">
        <w:rPr>
          <w:color w:val="000000"/>
          <w:sz w:val="28"/>
          <w:lang w:val="ru-RU"/>
        </w:rPr>
        <w:t>м субъекта здравоохранения;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заместитель председателя комиссии, избираемый членами комиссии открытым голосованием;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руководители структурных подразделений, определенные руководителем субъекта здравоохранения;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представители профсоюзного </w:t>
      </w:r>
      <w:r w:rsidRPr="00856251">
        <w:rPr>
          <w:color w:val="000000"/>
          <w:sz w:val="28"/>
          <w:lang w:val="ru-RU"/>
        </w:rPr>
        <w:t>комитета и иные работники субъекта здравоохранения, избираемые путем всеобщего голосования работников субъекта здравоохранения.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7. Решение комиссии о выплате поощрения работникам субъекта здравоохранения принимается открытым голосованием и считается </w:t>
      </w:r>
      <w:r w:rsidRPr="00856251">
        <w:rPr>
          <w:color w:val="000000"/>
          <w:sz w:val="28"/>
          <w:lang w:val="ru-RU"/>
        </w:rPr>
        <w:t>принятым, если за него подано большинство голосов от общего количества присутствующих на заседании членов комиссии. В случае равенства голосов принятым считается решение членов комиссии, за которое проголосовал председатель комиссии, в случае его отсутстви</w:t>
      </w:r>
      <w:r w:rsidRPr="00856251">
        <w:rPr>
          <w:color w:val="000000"/>
          <w:sz w:val="28"/>
          <w:lang w:val="ru-RU"/>
        </w:rPr>
        <w:t>я, заместитель председателя комиссии. В случае несогласия с решением комиссии член комиссии выражает особое мнение, изложенное в письменном виде, которое прилагается к протоколу заседания комиссии.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8. Поощрение работникам субъекта здравоохранения за </w:t>
      </w:r>
      <w:r w:rsidRPr="00856251">
        <w:rPr>
          <w:color w:val="000000"/>
          <w:sz w:val="28"/>
          <w:lang w:val="ru-RU"/>
        </w:rPr>
        <w:t>отчетный период производится в месяце, следующем за отчетным периодом, при выплате основной заработной платы.</w:t>
      </w:r>
    </w:p>
    <w:p w:rsidR="00D6146B" w:rsidRPr="00856251" w:rsidRDefault="00856251">
      <w:pPr>
        <w:spacing w:after="0"/>
        <w:rPr>
          <w:lang w:val="ru-RU"/>
        </w:rPr>
      </w:pPr>
      <w:bookmarkStart w:id="36" w:name="z41"/>
      <w:bookmarkEnd w:id="35"/>
      <w:r w:rsidRPr="00856251">
        <w:rPr>
          <w:b/>
          <w:color w:val="000000"/>
          <w:lang w:val="ru-RU"/>
        </w:rPr>
        <w:t xml:space="preserve"> Глава 2. Порядок поощрения работников субъектов здравоохранения, оказывающих медицинские услуги в рамках гарантированного объема бесплатной медиц</w:t>
      </w:r>
      <w:r w:rsidRPr="00856251">
        <w:rPr>
          <w:b/>
          <w:color w:val="000000"/>
          <w:lang w:val="ru-RU"/>
        </w:rPr>
        <w:t>инской помощи и (или) в системе обязательного социального медицинского страхования за счет экономии средств в виде дифференцированной доплаты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7" w:name="z42"/>
      <w:bookmarkEnd w:id="36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9. Поощрение работников субъекта здравоохранения за счет экономии средств в виде дифференцированной доплаты</w:t>
      </w:r>
      <w:r w:rsidRPr="00856251">
        <w:rPr>
          <w:color w:val="000000"/>
          <w:sz w:val="28"/>
          <w:lang w:val="ru-RU"/>
        </w:rPr>
        <w:t xml:space="preserve"> осуществляется на основе критериев оценки деятельности медицинских работников субъекта здравоохранения, утвержденных согласно приложению 1 к настоящим Правилам.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8" w:name="z43"/>
      <w:bookmarkEnd w:id="37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10. Решение о выплате дифференцированной доплаты медицинским работникам принимает комис</w:t>
      </w:r>
      <w:r w:rsidRPr="00856251">
        <w:rPr>
          <w:color w:val="000000"/>
          <w:sz w:val="28"/>
          <w:lang w:val="ru-RU"/>
        </w:rPr>
        <w:t xml:space="preserve">сия в месяце, следующем за отчетным периодом, на основании представления о поощрении по форме согласно приложению 2 к настоящим Правилам. 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39" w:name="z44"/>
      <w:bookmarkEnd w:id="38"/>
      <w:r w:rsidRPr="0085625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11. Представление о поощрении вносится на рассмотрение комиссии лицами, определенными руководителем субъекта з</w:t>
      </w:r>
      <w:r w:rsidRPr="00856251">
        <w:rPr>
          <w:color w:val="000000"/>
          <w:sz w:val="28"/>
          <w:lang w:val="ru-RU"/>
        </w:rPr>
        <w:t xml:space="preserve">дравоохранения для осуществления координации за достижением объема и повышением качества оказываемых услуг медицинскими работниками, в месяце, следующем за отчетным периодом. 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12. Дифференцированная доплата руководителю субъекта здравоохранения произ</w:t>
      </w:r>
      <w:r w:rsidRPr="00856251">
        <w:rPr>
          <w:color w:val="000000"/>
          <w:sz w:val="28"/>
          <w:lang w:val="ru-RU"/>
        </w:rPr>
        <w:t>водится при охвате дифференцированной доплатой не менее 50% медицинских работников (врачебного персонала) в размере не более 150% от средней суммы дифференцированной доплаты медицинских работников (врачебного персонала).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13. Дифференцированная доплат</w:t>
      </w:r>
      <w:r w:rsidRPr="00856251">
        <w:rPr>
          <w:color w:val="000000"/>
          <w:sz w:val="28"/>
          <w:lang w:val="ru-RU"/>
        </w:rPr>
        <w:t>а медицинскому работнику субъекта здравоохранения не производится за отчетный период: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1) при наличии у него неснятого дисциплинарного взыскания за рассматриваемый период, но не более двух месяцев с момента его применения;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2) проработавшему в со</w:t>
      </w:r>
      <w:r w:rsidRPr="00856251">
        <w:rPr>
          <w:color w:val="000000"/>
          <w:sz w:val="28"/>
          <w:lang w:val="ru-RU"/>
        </w:rPr>
        <w:t>ответствующем субъекте здравоохранения менее одного месяца;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3) в период испытательного срока;</w:t>
      </w:r>
    </w:p>
    <w:p w:rsidR="00D6146B" w:rsidRPr="00856251" w:rsidRDefault="00856251">
      <w:pPr>
        <w:spacing w:after="0"/>
        <w:jc w:val="both"/>
        <w:rPr>
          <w:lang w:val="ru-RU"/>
        </w:rPr>
      </w:pPr>
      <w:bookmarkStart w:id="45" w:name="z50"/>
      <w:bookmarkEnd w:id="44"/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4) при нахождении в отпуске в соответствии с трудовым законодательством Республики Казахстан более 14 календарных дней, за исключением оплачиваемого </w:t>
      </w:r>
      <w:r w:rsidRPr="00856251">
        <w:rPr>
          <w:color w:val="000000"/>
          <w:sz w:val="28"/>
          <w:lang w:val="ru-RU"/>
        </w:rPr>
        <w:t xml:space="preserve">ежегодного трудового отпуска; </w:t>
      </w:r>
    </w:p>
    <w:p w:rsidR="00D6146B" w:rsidRDefault="00856251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</w:t>
      </w:r>
      <w:r w:rsidRPr="008562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5) при временной нетрудоспособности более 14 календарных дней;</w:t>
      </w:r>
    </w:p>
    <w:p w:rsidR="00D6146B" w:rsidRDefault="00856251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6) при увольнении до окончания отчетного периода.</w:t>
      </w:r>
    </w:p>
    <w:p w:rsidR="00D6146B" w:rsidRDefault="00856251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14. В случае наличия у работника субъекта здравоохранения нарушений, выявленных в отчетном пе</w:t>
      </w:r>
      <w:r>
        <w:rPr>
          <w:color w:val="000000"/>
          <w:sz w:val="28"/>
        </w:rPr>
        <w:t>риоде по результатам государственного контроля в порядке, определенном Предпринимательским Кодексом Республики Казахстан, выплата ему дифференцированной доплаты определяется решением руководителя субъекта здравоохранения.</w:t>
      </w:r>
    </w:p>
    <w:p w:rsidR="00D6146B" w:rsidRDefault="00856251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15. В случае наличия у рабо</w:t>
      </w:r>
      <w:r>
        <w:rPr>
          <w:color w:val="000000"/>
          <w:sz w:val="28"/>
        </w:rPr>
        <w:t>тника субъекта здравоохранения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</w:t>
      </w:r>
      <w:r>
        <w:rPr>
          <w:color w:val="000000"/>
          <w:sz w:val="28"/>
        </w:rPr>
        <w:t xml:space="preserve">з качества медицинских услуг, утвержденным согласно пункту 5 статьи 35 Кодекса, уменьшение ему начисленной дифференцированной доплаты определяется решением комиссии, но не более 50% от начисленной дифференцированной доплаты. </w:t>
      </w:r>
    </w:p>
    <w:p w:rsidR="00D6146B" w:rsidRDefault="00856251">
      <w:pPr>
        <w:spacing w:after="0"/>
      </w:pPr>
      <w:bookmarkStart w:id="50" w:name="z55"/>
      <w:bookmarkEnd w:id="49"/>
      <w:r>
        <w:rPr>
          <w:b/>
          <w:color w:val="000000"/>
        </w:rPr>
        <w:t xml:space="preserve"> Глава 3. Порядок поощрения ра</w:t>
      </w:r>
      <w:r>
        <w:rPr>
          <w:b/>
          <w:color w:val="000000"/>
        </w:rPr>
        <w:t>ботников субъектов здравоохранения, оказывающих первичную медико-санитарную помощь за счет средств стимулирующего компонента комплексного подушевого норматива</w:t>
      </w:r>
    </w:p>
    <w:p w:rsidR="00D6146B" w:rsidRDefault="00856251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lastRenderedPageBreak/>
        <w:t xml:space="preserve">       16. Поощрение работников субъектов ПМСП за счет средств СКПН осуществляется на основе дост</w:t>
      </w:r>
      <w:r>
        <w:rPr>
          <w:color w:val="000000"/>
          <w:sz w:val="28"/>
        </w:rPr>
        <w:t>игнутых индикаторов конечного результата деятельности субъекта ПМСП (далее – индикаторы конечного результата), определенных Методикой формирования тарифов на медицинские услуги, оказываемые в рамках ГОБМП и (или) в системе ОСМС утвержденной согласно подпун</w:t>
      </w:r>
      <w:r>
        <w:rPr>
          <w:color w:val="000000"/>
          <w:sz w:val="28"/>
        </w:rPr>
        <w:t>кту 64) статьи 7 Кодекса (далее – Методика).</w:t>
      </w:r>
    </w:p>
    <w:p w:rsidR="00D6146B" w:rsidRDefault="00856251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17. СКПН выплачивается следующим работникам, субъектов здравоохранения, оказывающих ПМСП:</w:t>
      </w:r>
    </w:p>
    <w:p w:rsidR="00D6146B" w:rsidRDefault="00856251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      1) медицинские работники, оказывающие услуги в условиях территориального участка: </w:t>
      </w:r>
    </w:p>
    <w:p w:rsidR="00D6146B" w:rsidRDefault="00856251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врачи общей практи</w:t>
      </w:r>
      <w:r>
        <w:rPr>
          <w:color w:val="000000"/>
          <w:sz w:val="28"/>
        </w:rPr>
        <w:t xml:space="preserve">ки, участковые терапевты и педиатры, акушер-гинекологи; </w:t>
      </w:r>
    </w:p>
    <w:p w:rsidR="00D6146B" w:rsidRDefault="00856251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медицинские сестры общей практики и участковой службы, фельдшеры, акушерки, оказывающие медицинские услуги в условиях территориального участка;</w:t>
      </w:r>
    </w:p>
    <w:p w:rsidR="00D6146B" w:rsidRDefault="00856251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социальные работники и психологи; </w:t>
      </w:r>
    </w:p>
    <w:p w:rsidR="00D6146B" w:rsidRDefault="00856251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медицинские работники субъектов здравоохранения, оказывающих ПМСП:</w:t>
      </w:r>
    </w:p>
    <w:p w:rsidR="00D6146B" w:rsidRDefault="00856251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работники (врачи и средний медицинский персонал, в том числе школьная медицинская сестра) отделения профилактики и социально-психологической помощи Центра первичной медико-санитарно</w:t>
      </w:r>
      <w:r>
        <w:rPr>
          <w:color w:val="000000"/>
          <w:sz w:val="28"/>
        </w:rPr>
        <w:t>й помощи;</w:t>
      </w:r>
    </w:p>
    <w:p w:rsidR="00D6146B" w:rsidRDefault="00856251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работники (врачи и средний медицинский персонал) отделения профилактики и социально-психологической помощи Центра первичной медико-санитарной помощи.</w:t>
      </w:r>
    </w:p>
    <w:p w:rsidR="00D6146B" w:rsidRDefault="00856251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18. Расчет суммы СКПН до уровня субъектов и территориальных участков ПМСП </w:t>
      </w:r>
      <w:r>
        <w:rPr>
          <w:color w:val="000000"/>
          <w:sz w:val="28"/>
        </w:rPr>
        <w:t>осуществляется в автоматизированном режиме в информационной системе "Дополнительный компонент к тарифу первичной медико-санитарной помощи" (далее – ДКПН) ежемесячно до 10 числа месяца, следующего за отчетным, при этом за декабрь текущего года – в январе сл</w:t>
      </w:r>
      <w:r>
        <w:rPr>
          <w:color w:val="000000"/>
          <w:sz w:val="28"/>
        </w:rPr>
        <w:t>едующего года.</w:t>
      </w:r>
    </w:p>
    <w:p w:rsidR="00D6146B" w:rsidRDefault="00856251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19. Сумма СКПН на стимулирование работников субъекта ПМСП, оказывающих услуги в условиях территориального участка, определяется на основании сформированной в ДКПН cводной информации по распределению сумм стимулирующего компонента комп</w:t>
      </w:r>
      <w:r>
        <w:rPr>
          <w:color w:val="000000"/>
          <w:sz w:val="28"/>
        </w:rPr>
        <w:t>лексного подушевого норматива в зависимости от достижения индикаторов конечного результата деятельности субъекта здравоохранения, оказывающего ПМСП по форме согласно приложению 3 к настоящим Правилам.</w:t>
      </w:r>
    </w:p>
    <w:p w:rsidR="00D6146B" w:rsidRDefault="00856251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lastRenderedPageBreak/>
        <w:t xml:space="preserve">       20. Распределение суммы СКПН работникам ПМСП осу</w:t>
      </w:r>
      <w:r>
        <w:rPr>
          <w:color w:val="000000"/>
          <w:sz w:val="28"/>
        </w:rPr>
        <w:t>ществляется ежемесячно на основании решения комиссии в зависимости от вклада работника ПМСП в достижении индикаторов конечного результата и индикаторов процесса, влияющих на значения индикаторов конечного результата деятельности субъекта ПМСП (далее – инди</w:t>
      </w:r>
      <w:r>
        <w:rPr>
          <w:color w:val="000000"/>
          <w:sz w:val="28"/>
        </w:rPr>
        <w:t>каторы процесса), предусмотренных в приложении 4 к настоящим Правилам.</w:t>
      </w:r>
    </w:p>
    <w:p w:rsidR="00D6146B" w:rsidRDefault="00856251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 xml:space="preserve">       Индикаторы процесса решением руководителя субъекта ПМСП по согласованию с комиссией и службой поддержки пациента и внутреннего контроля (аудита) дополняются индикаторами оценки к</w:t>
      </w:r>
      <w:r>
        <w:rPr>
          <w:color w:val="000000"/>
          <w:sz w:val="28"/>
        </w:rPr>
        <w:t>ачества медицинских услуг для организаций, оказывающих амбулаторно-поликлиническую помощь, которые определены Правилами организации и проведения внутренней и внешней экспертиз качества медицинских услуг, утвержденными согласно пункту 5 статьи 35 Кодекса.</w:t>
      </w:r>
    </w:p>
    <w:p w:rsidR="00D6146B" w:rsidRDefault="00856251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Результаты деятельности субъекта здравоохранения, оказывающего первичную медико-санитарную помощь в рамках ГОБМП и (или) в системе ОСМС по достижению индикаторов процесса, влияющих на значения индикаторов конечного результата по форме согласно прилож</w:t>
      </w:r>
      <w:r>
        <w:rPr>
          <w:color w:val="000000"/>
          <w:sz w:val="28"/>
        </w:rPr>
        <w:t>ению 5 к настоящим Правилам размещается службой поддержки пациента и внутреннего контроля (аудита) по субъекту ПМСП и в разрезе территориальных участков за отчетный период и подтверждает в ДКПН в срок до 15 числа месяца, следующего за отчетным периодом.</w:t>
      </w:r>
    </w:p>
    <w:p w:rsidR="00D6146B" w:rsidRDefault="00856251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21. Решение о распределении суммы СКПН работникам ПМСП принимает комиссия на основании представления о поощрении не позднее 20 числа месяца, следующего за отчетным периодом, которое оформляется протоколом заседания комиссии и передается кадровой службе</w:t>
      </w:r>
      <w:r>
        <w:rPr>
          <w:color w:val="000000"/>
          <w:sz w:val="28"/>
        </w:rPr>
        <w:t xml:space="preserve"> субъекта ПМСП для издания соответствующего приказа.</w:t>
      </w:r>
    </w:p>
    <w:p w:rsidR="00D6146B" w:rsidRDefault="00856251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Представления о поощрении на рассмотрение комиссии вносятся ежемесячно до 15 числа месяца, следующего за отчетным периодом.</w:t>
      </w:r>
    </w:p>
    <w:p w:rsidR="00D6146B" w:rsidRDefault="00856251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       22. Представление о поощрении работников первичной медико-санитарн</w:t>
      </w:r>
      <w:r>
        <w:rPr>
          <w:color w:val="000000"/>
          <w:sz w:val="28"/>
        </w:rPr>
        <w:t>ой помощи, оказывающих услуги на территориальном участке, за достижение индикаторов конечного результата деятельности субъекта ПМСП по форме согласно приложению 6 к настоящим Правилам формирует врач данного территориального участка, который осуществляет ко</w:t>
      </w:r>
      <w:r>
        <w:rPr>
          <w:color w:val="000000"/>
          <w:sz w:val="28"/>
        </w:rPr>
        <w:t>ординацию деятельности за достижением объема и качества оказываемых услуг работниками, находящимися в его подчинении, и определяет соотношение распределения суммы СКПН между работниками.</w:t>
      </w:r>
    </w:p>
    <w:p w:rsidR="00D6146B" w:rsidRDefault="00856251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lastRenderedPageBreak/>
        <w:t xml:space="preserve">       23. Представление о поощрении на старшую медицинскую сестру от</w:t>
      </w:r>
      <w:r>
        <w:rPr>
          <w:color w:val="000000"/>
          <w:sz w:val="28"/>
        </w:rPr>
        <w:t>делений общей врачебной практики и (или) участковой службы, старшую акушерку акушерско-гинекологических отделений (кабинетов) за достижение индикаторов конечного результата в виде представления о поощрении на заведующего/старшую медицинскую сестру отделени</w:t>
      </w:r>
      <w:r>
        <w:rPr>
          <w:color w:val="000000"/>
          <w:sz w:val="28"/>
        </w:rPr>
        <w:t>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ПМСП (далее – Представление) по форме согласно приложению 7 к настоящим Правилам формирует заведующий от</w:t>
      </w:r>
      <w:r>
        <w:rPr>
          <w:color w:val="000000"/>
          <w:sz w:val="28"/>
        </w:rPr>
        <w:t>делением который осуществляет координацию деятельности за достижением объема и качества оказываемых услуг данным работником, находящимся в его подчинении.</w:t>
      </w:r>
    </w:p>
    <w:p w:rsidR="00D6146B" w:rsidRDefault="00856251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Расчет суммы СКПН старшей медицинской сестре отделения общей врачебной практики и (или) участко</w:t>
      </w:r>
      <w:r>
        <w:rPr>
          <w:color w:val="000000"/>
          <w:sz w:val="28"/>
        </w:rPr>
        <w:t>вой службы, старшей акушерке акушерско-гинекологических отделений (кабинетов) осуществляется от средней суммы СКПН участковых медицинских сестер курируемого отделения в соотношении не менее 1,0 и не более 1,25, определенном заведующим отделением, у которог</w:t>
      </w:r>
      <w:r>
        <w:rPr>
          <w:color w:val="000000"/>
          <w:sz w:val="28"/>
        </w:rPr>
        <w:t>о данный работник находится в подчинении.</w:t>
      </w:r>
    </w:p>
    <w:p w:rsidR="00D6146B" w:rsidRDefault="00856251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       24. Представление о поощрении на заведующего отделением за достижение индикаторов конечного результата в виде Представления по форме согласно приложению 7 к настоящим Правилам формирует руководитель субъекта</w:t>
      </w:r>
      <w:r>
        <w:rPr>
          <w:color w:val="000000"/>
          <w:sz w:val="28"/>
        </w:rPr>
        <w:t xml:space="preserve"> ПМСП по согласованию с руководителем службы поддержки пациента и внутреннего контроля (аудита).</w:t>
      </w:r>
    </w:p>
    <w:p w:rsidR="00D6146B" w:rsidRDefault="00856251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Расчет суммы СКПН заведующему отделением общей врачебной практики и (или) участковой службы, заведующему акушерско-гинекологическим отделением </w:t>
      </w:r>
      <w:r>
        <w:rPr>
          <w:color w:val="000000"/>
          <w:sz w:val="28"/>
        </w:rPr>
        <w:t>(кабинетами) осуществляется от средней суммы СКПН врачебного персонала курируемого отделения в соотношении не менее 1,0 и не более 1,25, определенном руководителем субъекта ПМСП или его заместителем.</w:t>
      </w:r>
    </w:p>
    <w:p w:rsidR="00D6146B" w:rsidRDefault="00856251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25. Представление о поощрении работников отделени</w:t>
      </w:r>
      <w:r>
        <w:rPr>
          <w:color w:val="000000"/>
          <w:sz w:val="28"/>
        </w:rPr>
        <w:t xml:space="preserve">я профилактики и социально-психологической помощи Центра первичной медико-санитарной помощи за достижение индикаторов конечного результата деятельности субъекта ПМСП по форме согласно приложению 8 к настоящим Правилам, за исключением социальных работников </w:t>
      </w:r>
      <w:r>
        <w:rPr>
          <w:color w:val="000000"/>
          <w:sz w:val="28"/>
        </w:rPr>
        <w:t>и психологов, формирует курирующий заместитель руководителя субъекта ПМСП или заведующий отделением общей врачебной практики или участковой службы.</w:t>
      </w:r>
    </w:p>
    <w:p w:rsidR="00D6146B" w:rsidRDefault="00856251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Расчет суммы СКПН работникам (врачам и медицинским сестрам) отделения профилактики и социально-психоло</w:t>
      </w:r>
      <w:r>
        <w:rPr>
          <w:color w:val="000000"/>
          <w:sz w:val="28"/>
        </w:rPr>
        <w:t xml:space="preserve">гической помощи Центра первичной медико-санитарной помощи осуществляется от средней суммы СКПН </w:t>
      </w:r>
      <w:r>
        <w:rPr>
          <w:color w:val="000000"/>
          <w:sz w:val="28"/>
        </w:rPr>
        <w:lastRenderedPageBreak/>
        <w:t>соответственно работникам ПМСП (врачебного персонала и среднего медицинского персонала), оказывающим услуги на территориальном участке, в соотношении, определенн</w:t>
      </w:r>
      <w:r>
        <w:rPr>
          <w:color w:val="000000"/>
          <w:sz w:val="28"/>
        </w:rPr>
        <w:t>ом комиссией по согласованию с курирующим специалистом.</w:t>
      </w:r>
    </w:p>
    <w:p w:rsidR="00D6146B" w:rsidRDefault="00856251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       26. Размер суммы СКПН руководителю самостоятельного Центра первичной медико-санитарной помощи или врачебной амбулатории определяется по решению комиссии в соотношении не менее 1,0 и не более 1,</w:t>
      </w:r>
      <w:r>
        <w:rPr>
          <w:color w:val="000000"/>
          <w:sz w:val="28"/>
        </w:rPr>
        <w:t>25 от средней суммы СКПН врачебного персонала субъекта ПМСП и оформляется комиссией в виде протокола об определении размера поощрения руководителю Центра первичной медико-санитарной помощи или врачебной амбулатории за достижение индикаторов конечного резул</w:t>
      </w:r>
      <w:r>
        <w:rPr>
          <w:color w:val="000000"/>
          <w:sz w:val="28"/>
        </w:rPr>
        <w:t>ьтата деятельности субъекта здравоохранения, оказывающего ПМСП, по форме согласно приложению 9 к настоящим Правилам.</w:t>
      </w:r>
    </w:p>
    <w:p w:rsidR="00D6146B" w:rsidRDefault="00856251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27. Выплата суммы СКПН работнику ПМСП за отчетный период не производится:</w:t>
      </w:r>
    </w:p>
    <w:p w:rsidR="00D6146B" w:rsidRDefault="00856251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1) при наличии у него неснятого дисциплинарного взыск</w:t>
      </w:r>
      <w:r>
        <w:rPr>
          <w:color w:val="000000"/>
          <w:sz w:val="28"/>
        </w:rPr>
        <w:t>ания за рассматриваемый период, но не более двух месяцев с момента его применения;</w:t>
      </w:r>
    </w:p>
    <w:p w:rsidR="00D6146B" w:rsidRDefault="00856251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2) проработавшему в соответствующем субъекте ПМСП менее одного месяца;</w:t>
      </w:r>
    </w:p>
    <w:p w:rsidR="00D6146B" w:rsidRDefault="00856251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3) в период испытательного срока;</w:t>
      </w:r>
    </w:p>
    <w:p w:rsidR="00D6146B" w:rsidRDefault="00856251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 xml:space="preserve">       4) при нахождении в отпуске в соответствии с труд</w:t>
      </w:r>
      <w:r>
        <w:rPr>
          <w:color w:val="000000"/>
          <w:sz w:val="28"/>
        </w:rPr>
        <w:t xml:space="preserve">овым законодательством Республики Казахстан более 14 календарных дней, за исключением оплачиваемого ежегодного трудового отпуска; </w:t>
      </w:r>
    </w:p>
    <w:p w:rsidR="00D6146B" w:rsidRDefault="00856251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5) при временной нетрудоспособности более 14 календарных дней;</w:t>
      </w:r>
    </w:p>
    <w:p w:rsidR="00D6146B" w:rsidRDefault="00856251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6) при увольнении до окончания отчетного периода.</w:t>
      </w:r>
    </w:p>
    <w:p w:rsidR="00D6146B" w:rsidRDefault="00856251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       28. В случае наличия у работника ПМСП нарушений, выявленных в отчетном периоде по результатам государственного контроля в порядке, определенном Предпринимательским Кодексом, выплата ему суммы СКПН определяется решением руководителя субъекта ПМСП.</w:t>
      </w:r>
    </w:p>
    <w:p w:rsidR="00D6146B" w:rsidRDefault="00856251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29. В случае наличия у работника ПМСП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</w:t>
      </w:r>
      <w:r>
        <w:rPr>
          <w:color w:val="000000"/>
          <w:sz w:val="28"/>
        </w:rPr>
        <w:t>ней экспертиз качества медицинских услуг, утвержденным согласно пункту 5 статьи 35 Кодекса, начисленная сумма СКПН уменьшается решением комиссии, но не более 50% от начисленной суммы СКПН.</w:t>
      </w:r>
    </w:p>
    <w:p w:rsidR="00D6146B" w:rsidRDefault="00856251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lastRenderedPageBreak/>
        <w:t>      30. В случае, если сумма СКПН, предназначенная в отчетном пер</w:t>
      </w:r>
      <w:r>
        <w:rPr>
          <w:color w:val="000000"/>
          <w:sz w:val="28"/>
        </w:rPr>
        <w:t>иоде для стимулирования работников, оказывающих услуги в условиях территориального участка, распределена не в полном объеме, то остаток суммы СКПН в данном отчетном периоде направляется по решению комиссии на дополнительное стимулирование наиболее отличивш</w:t>
      </w:r>
      <w:r>
        <w:rPr>
          <w:color w:val="000000"/>
          <w:sz w:val="28"/>
        </w:rPr>
        <w:t>ихся работников, оказывающих услуги в условиях территориального участка при условии:</w:t>
      </w:r>
    </w:p>
    <w:p w:rsidR="00D6146B" w:rsidRDefault="00856251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 xml:space="preserve">       достижения ими высоких результатов в работе; </w:t>
      </w:r>
    </w:p>
    <w:p w:rsidR="00D6146B" w:rsidRDefault="00856251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       отсутствия нарушений по результатам государственного контроля в порядке, определенном Предпринимательским Кодек</w:t>
      </w:r>
      <w:r>
        <w:rPr>
          <w:color w:val="000000"/>
          <w:sz w:val="28"/>
        </w:rPr>
        <w:t>сом, и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пункту 5 стат</w:t>
      </w:r>
      <w:r>
        <w:rPr>
          <w:color w:val="000000"/>
          <w:sz w:val="28"/>
        </w:rPr>
        <w:t>ьи 35 Кодекса;</w:t>
      </w:r>
    </w:p>
    <w:p w:rsidR="00D6146B" w:rsidRDefault="00856251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полных отработанных ими рабочих дней.</w:t>
      </w:r>
    </w:p>
    <w:p w:rsidR="00D6146B" w:rsidRDefault="00856251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отсутствия нарушений по результатам проведенной экспертизы по контролю качества медицинских услуг территориальными подразделениями Фонда.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 xml:space="preserve">работников </w:t>
            </w:r>
            <w:r>
              <w:rPr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</w:tbl>
    <w:p w:rsidR="00D6146B" w:rsidRDefault="00856251">
      <w:pPr>
        <w:spacing w:after="0"/>
      </w:pPr>
      <w:bookmarkStart w:id="89" w:name="z95"/>
      <w:r>
        <w:rPr>
          <w:b/>
          <w:color w:val="000000"/>
        </w:rPr>
        <w:t xml:space="preserve"> Критерии оценки деятельности медицинских работников субъекта здр</w:t>
      </w:r>
      <w:r>
        <w:rPr>
          <w:b/>
          <w:color w:val="000000"/>
        </w:rPr>
        <w:t>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3033"/>
        <w:gridCol w:w="4813"/>
        <w:gridCol w:w="1154"/>
      </w:tblGrid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обоснованных письменных и устных жалоб, связанных с нарушением прав пациентов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приема посетителей руководителем организации, журнал учета письменных обращений граждан, </w:t>
            </w:r>
            <w:r>
              <w:rPr>
                <w:color w:val="000000"/>
                <w:sz w:val="20"/>
              </w:rPr>
              <w:t>обращения на блог Министра здравоохранения Республики Казахстан, проверочные листы и акты КСЭК, КМФК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случаев предотвратимых летальных исходов, осложнений, возникших в результате лечения и диагностики, в том числе, повлекшие инвалидность</w:t>
            </w:r>
            <w:r>
              <w:rPr>
                <w:color w:val="000000"/>
                <w:sz w:val="20"/>
              </w:rPr>
              <w:t xml:space="preserve"> пациента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карты стационарного больного, заключение заведующего отделением или комиссии,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</w:t>
            </w:r>
            <w:r>
              <w:rPr>
                <w:color w:val="000000"/>
                <w:sz w:val="20"/>
              </w:rPr>
              <w:t>исты и акты КСЭК, КМФК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нарушений по результатам государственного контроля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листы и акты проверки КСЭК, КМФК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случаев (подтвержденных экспертизой) повторного незапланированного </w:t>
            </w:r>
            <w:r>
              <w:rPr>
                <w:color w:val="000000"/>
                <w:sz w:val="20"/>
              </w:rPr>
              <w:lastRenderedPageBreak/>
              <w:t>поступления пациентов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Электронный регистр стационарных больных Случаи повторной госпитализации, в течение одного месяца от даты выписки по поводу одного и того же заболевания, </w:t>
            </w:r>
            <w:r>
              <w:rPr>
                <w:color w:val="000000"/>
                <w:sz w:val="20"/>
              </w:rPr>
              <w:lastRenderedPageBreak/>
              <w:t>в данный и другие стационары Республики Казахстан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Снижение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случаев расхождения клинического</w:t>
            </w:r>
            <w:r>
              <w:rPr>
                <w:color w:val="000000"/>
                <w:sz w:val="20"/>
              </w:rPr>
              <w:t xml:space="preserve"> и патологоанатомического диагнозов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высокотехнологических медицинских услуг (далее – ВТМУ)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регистр стационарных больных Ко</w:t>
            </w:r>
            <w:r>
              <w:rPr>
                <w:color w:val="000000"/>
                <w:sz w:val="20"/>
              </w:rPr>
              <w:t>личество выполненных ВТМУ в отчетном периоде в сравнении с аналогичным периодом предыдущего года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Достижение конверсии мазка мокроты в процессе лечения у больных с бактериовыделением **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карта больного туберкулезом, Национальный </w:t>
            </w:r>
            <w:r>
              <w:rPr>
                <w:color w:val="000000"/>
                <w:sz w:val="20"/>
              </w:rPr>
              <w:t>регистр больных туберкулезом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пропусков приема противотуберкулезных препаратов у больных туберкулезом **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выполненных абортов в воз</w:t>
            </w:r>
            <w:r>
              <w:rPr>
                <w:color w:val="000000"/>
                <w:sz w:val="20"/>
              </w:rPr>
              <w:t>расте до 18 лет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bookmarkStart w:id="90" w:name="z96"/>
            <w:r>
              <w:rPr>
                <w:color w:val="000000"/>
                <w:sz w:val="20"/>
              </w:rPr>
              <w:t>Электронный регистр стационарных больных (далее – ЭРСБ):</w:t>
            </w:r>
            <w:r>
              <w:br/>
            </w:r>
            <w:r>
              <w:rPr>
                <w:color w:val="000000"/>
                <w:sz w:val="20"/>
              </w:rPr>
              <w:t>статистическая карта выбывшего из стационара, утвержденная уполномоченным органом согласно подпункту 31) статьи 7 Кодекса.</w:t>
            </w:r>
            <w:r>
              <w:br/>
            </w:r>
            <w:r>
              <w:rPr>
                <w:color w:val="000000"/>
                <w:sz w:val="20"/>
              </w:rPr>
              <w:t>Автоматизированная информационная система – Поликлиника: мед</w:t>
            </w:r>
            <w:r>
              <w:rPr>
                <w:color w:val="000000"/>
                <w:sz w:val="20"/>
              </w:rPr>
              <w:t>ицинская карта амбулаторного пациента, утвержденная уполномоченным органом согласно подпункту 31) статьи 7 Кодекса.</w:t>
            </w:r>
          </w:p>
        </w:tc>
        <w:bookmarkEnd w:id="90"/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Меньше 2.7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госпитализации больных из числа прикрепленного населения, госпитализированных с осложнениями сахарного диабета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ЭРСБ: </w:t>
            </w:r>
            <w:r>
              <w:rPr>
                <w:color w:val="000000"/>
                <w:sz w:val="20"/>
              </w:rPr>
              <w:t>статистическая карта выбывшего из стационара, утвержденная уполномоченным органом согласно подпункту 31) статьи 7 Кодекса.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госпитализации больных из числа прикрепленного населения, госпитализированных с хронической верифицированной жел</w:t>
            </w:r>
            <w:r>
              <w:rPr>
                <w:color w:val="000000"/>
                <w:sz w:val="20"/>
              </w:rPr>
              <w:t>езодефицитной анемией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ЭРСБ: статистическая карта выбывшего из стационара, утвержденная уполномоченным органом согласно подпункту 31) статьи 7 Кодекса.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</w:p>
        </w:tc>
      </w:tr>
    </w:tbl>
    <w:p w:rsidR="00D6146B" w:rsidRDefault="00856251">
      <w:pPr>
        <w:spacing w:after="0"/>
        <w:jc w:val="both"/>
      </w:pPr>
      <w:bookmarkStart w:id="91" w:name="z98"/>
      <w:r>
        <w:rPr>
          <w:color w:val="000000"/>
          <w:sz w:val="28"/>
        </w:rPr>
        <w:t>      Используемые аббревиатуры:</w:t>
      </w:r>
    </w:p>
    <w:p w:rsidR="00D6146B" w:rsidRDefault="00856251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КСЭК - Комитет санитарно-эпидемиологического контроля М</w:t>
      </w:r>
      <w:r>
        <w:rPr>
          <w:color w:val="000000"/>
          <w:sz w:val="28"/>
        </w:rPr>
        <w:t>инистерства здравоохранения Республики Казахстан;</w:t>
      </w:r>
    </w:p>
    <w:p w:rsidR="00D6146B" w:rsidRDefault="00856251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КМФК - Комитет медицинского и фармацевтического контроля Министерства здравоохранения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</w:tbl>
    <w:p w:rsidR="00D6146B" w:rsidRDefault="00856251">
      <w:pPr>
        <w:spacing w:after="0"/>
        <w:jc w:val="both"/>
      </w:pPr>
      <w:bookmarkStart w:id="94" w:name="z102"/>
      <w:r>
        <w:rPr>
          <w:color w:val="000000"/>
          <w:sz w:val="28"/>
        </w:rPr>
        <w:lastRenderedPageBreak/>
        <w:t>      Форма</w:t>
      </w:r>
    </w:p>
    <w:p w:rsidR="00D6146B" w:rsidRDefault="00856251">
      <w:pPr>
        <w:spacing w:after="0"/>
        <w:jc w:val="both"/>
      </w:pPr>
      <w:bookmarkStart w:id="95" w:name="z103"/>
      <w:bookmarkEnd w:id="94"/>
      <w:r>
        <w:rPr>
          <w:color w:val="000000"/>
          <w:sz w:val="28"/>
        </w:rPr>
        <w:t>      Председателю комиссии по оценке результатов деятельности субъектов</w:t>
      </w:r>
      <w:r>
        <w:br/>
      </w:r>
      <w:r>
        <w:rPr>
          <w:color w:val="000000"/>
          <w:sz w:val="28"/>
        </w:rPr>
        <w:t>здравоохранения  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(Фамилия, имя, отчество (при его наличии)) </w:t>
      </w:r>
      <w:r>
        <w:br/>
      </w:r>
      <w:r>
        <w:rPr>
          <w:color w:val="000000"/>
          <w:sz w:val="28"/>
        </w:rPr>
        <w:t xml:space="preserve">от _____________________________________________________________________________ </w:t>
      </w:r>
      <w:r>
        <w:br/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                    (Должность, фамилия, имя, отчество (при его наличии))</w:t>
      </w:r>
      <w:r>
        <w:br/>
      </w:r>
      <w:r>
        <w:rPr>
          <w:color w:val="000000"/>
          <w:sz w:val="28"/>
        </w:rPr>
        <w:t>Представление о поощрении</w:t>
      </w:r>
      <w:r>
        <w:br/>
      </w:r>
      <w:r>
        <w:rPr>
          <w:color w:val="000000"/>
          <w:sz w:val="28"/>
        </w:rPr>
        <w:t>период с "____" ________ 20 __ года по "____" ______ 20 __ года</w:t>
      </w:r>
      <w:r>
        <w:br/>
      </w:r>
      <w:r>
        <w:rPr>
          <w:color w:val="000000"/>
          <w:sz w:val="28"/>
        </w:rPr>
        <w:t>Наименование отделения 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5"/>
        <w:gridCol w:w="1376"/>
        <w:gridCol w:w="1182"/>
        <w:gridCol w:w="1336"/>
        <w:gridCol w:w="1402"/>
        <w:gridCol w:w="1690"/>
        <w:gridCol w:w="1921"/>
      </w:tblGrid>
      <w:tr w:rsidR="00D6146B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</w:t>
            </w:r>
            <w:r>
              <w:rPr>
                <w:color w:val="000000"/>
                <w:sz w:val="20"/>
              </w:rPr>
              <w:t>вый уровень достижения результата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уровень достижения результата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дифференцированной доплаты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96" w:name="z104"/>
      <w:r>
        <w:rPr>
          <w:color w:val="000000"/>
          <w:sz w:val="28"/>
        </w:rPr>
        <w:t>      Ответственное лицо,</w:t>
      </w:r>
      <w:r>
        <w:br/>
      </w:r>
      <w:r>
        <w:rPr>
          <w:color w:val="000000"/>
          <w:sz w:val="28"/>
        </w:rPr>
        <w:t xml:space="preserve">составившее представление о </w:t>
      </w:r>
      <w:r>
        <w:rPr>
          <w:color w:val="000000"/>
          <w:sz w:val="28"/>
        </w:rPr>
        <w:t>поощрение:__________________/____________</w:t>
      </w:r>
      <w:r>
        <w:br/>
      </w:r>
      <w:r>
        <w:rPr>
          <w:color w:val="000000"/>
          <w:sz w:val="28"/>
        </w:rPr>
        <w:t>(Фамилия, имя, отчество (при его наличии)/подпись)</w:t>
      </w:r>
      <w:r>
        <w:br/>
      </w:r>
      <w:r>
        <w:rPr>
          <w:color w:val="000000"/>
          <w:sz w:val="28"/>
        </w:rPr>
        <w:t>(для представления на бумажном носителе)</w:t>
      </w:r>
      <w:r>
        <w:br/>
      </w:r>
      <w:r>
        <w:rPr>
          <w:color w:val="000000"/>
          <w:sz w:val="28"/>
        </w:rPr>
        <w:t>"___" ____________ 20 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Сводная информация</w:t>
            </w:r>
            <w:r>
              <w:br/>
            </w:r>
            <w:r>
              <w:rPr>
                <w:color w:val="000000"/>
                <w:sz w:val="20"/>
              </w:rPr>
              <w:t>по распределению сумм</w:t>
            </w:r>
            <w:r>
              <w:br/>
            </w:r>
            <w:r>
              <w:rPr>
                <w:color w:val="000000"/>
                <w:sz w:val="20"/>
              </w:rPr>
              <w:t>стимулирующего компонента</w:t>
            </w:r>
            <w:r>
              <w:br/>
            </w:r>
            <w:r>
              <w:rPr>
                <w:color w:val="000000"/>
                <w:sz w:val="20"/>
              </w:rPr>
              <w:t>комплексного подушевого</w:t>
            </w:r>
            <w:r>
              <w:br/>
            </w:r>
            <w:r>
              <w:rPr>
                <w:color w:val="000000"/>
                <w:sz w:val="20"/>
              </w:rPr>
              <w:t>норматива в зависимости</w:t>
            </w:r>
            <w:r>
              <w:br/>
            </w:r>
            <w:r>
              <w:rPr>
                <w:color w:val="000000"/>
                <w:sz w:val="20"/>
              </w:rPr>
              <w:t>от достижения индикаторов</w:t>
            </w:r>
            <w:r>
              <w:br/>
            </w:r>
            <w:r>
              <w:rPr>
                <w:color w:val="000000"/>
                <w:sz w:val="20"/>
              </w:rPr>
              <w:t>конечного результата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деятельности субъекта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оказывающего</w:t>
            </w:r>
            <w:r>
              <w:br/>
            </w:r>
            <w:r>
              <w:rPr>
                <w:color w:val="000000"/>
                <w:sz w:val="20"/>
              </w:rPr>
              <w:t>первичную медико-санитарную помощь</w:t>
            </w:r>
          </w:p>
        </w:tc>
      </w:tr>
    </w:tbl>
    <w:p w:rsidR="00D6146B" w:rsidRDefault="00856251">
      <w:pPr>
        <w:spacing w:after="0"/>
        <w:jc w:val="both"/>
      </w:pPr>
      <w:bookmarkStart w:id="97" w:name="z108"/>
      <w:r>
        <w:rPr>
          <w:color w:val="000000"/>
          <w:sz w:val="28"/>
        </w:rPr>
        <w:lastRenderedPageBreak/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(наименован</w:t>
      </w:r>
      <w:r>
        <w:rPr>
          <w:color w:val="000000"/>
          <w:sz w:val="28"/>
        </w:rPr>
        <w:t>ие субъекта здравоохранения, оказывающего первичную медико-санитарную</w:t>
      </w:r>
      <w:r>
        <w:br/>
      </w:r>
      <w:r>
        <w:rPr>
          <w:color w:val="000000"/>
          <w:sz w:val="28"/>
        </w:rPr>
        <w:t xml:space="preserve">помощь)  период с "___" _______ 20 ___ года по "___" _______ 20 ___ года </w:t>
      </w:r>
      <w:r>
        <w:br/>
      </w:r>
      <w:r>
        <w:rPr>
          <w:color w:val="000000"/>
          <w:sz w:val="28"/>
        </w:rPr>
        <w:t>Распределение суммы СКПН: итоговая сумма СКПН: ______ тенге, из  них,  на повышение</w:t>
      </w:r>
      <w:r>
        <w:br/>
      </w:r>
      <w:r>
        <w:rPr>
          <w:color w:val="000000"/>
          <w:sz w:val="28"/>
        </w:rPr>
        <w:t>квалификации (не менее 5 %):</w:t>
      </w:r>
      <w:r>
        <w:rPr>
          <w:color w:val="000000"/>
          <w:sz w:val="28"/>
        </w:rPr>
        <w:t xml:space="preserve"> __________ тенге;  на стимулирование дополнительного</w:t>
      </w:r>
      <w:r>
        <w:br/>
      </w:r>
      <w:r>
        <w:rPr>
          <w:color w:val="000000"/>
          <w:sz w:val="28"/>
        </w:rPr>
        <w:t>персонала: __________ тенге;  на стимулирование работников, оказывающих услуги</w:t>
      </w:r>
      <w:r>
        <w:br/>
      </w:r>
      <w:r>
        <w:rPr>
          <w:color w:val="000000"/>
          <w:sz w:val="28"/>
        </w:rPr>
        <w:t>в условиях  территориального участка: __________ тенге;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1175"/>
        <w:gridCol w:w="1302"/>
        <w:gridCol w:w="727"/>
        <w:gridCol w:w="1025"/>
        <w:gridCol w:w="394"/>
        <w:gridCol w:w="1054"/>
        <w:gridCol w:w="971"/>
        <w:gridCol w:w="426"/>
        <w:gridCol w:w="405"/>
        <w:gridCol w:w="919"/>
        <w:gridCol w:w="956"/>
      </w:tblGrid>
      <w:tr w:rsidR="00D6146B">
        <w:trPr>
          <w:trHeight w:val="30"/>
          <w:tblCellSpacing w:w="0" w:type="auto"/>
        </w:trPr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bookmarkStart w:id="98" w:name="z109"/>
            <w:bookmarkEnd w:id="9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98"/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участка</w:t>
            </w:r>
          </w:p>
        </w:tc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прикрепленного населения, чел</w:t>
            </w:r>
            <w:r>
              <w:rPr>
                <w:color w:val="000000"/>
                <w:sz w:val="20"/>
              </w:rPr>
              <w:t>овек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1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количество баллов по всем индикаторам</w:t>
            </w:r>
          </w:p>
        </w:tc>
        <w:tc>
          <w:tcPr>
            <w:tcW w:w="1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СКПН, тенге</w:t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персонала на участке, человек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значение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</w:tr>
      <w:tr w:rsidR="00D6146B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99" w:name="z110"/>
      <w:r>
        <w:rPr>
          <w:color w:val="000000"/>
          <w:sz w:val="28"/>
        </w:rPr>
        <w:t>      Руководитель ___________________________________/______________</w:t>
      </w:r>
      <w:r>
        <w:br/>
      </w:r>
      <w:r>
        <w:rPr>
          <w:color w:val="000000"/>
          <w:sz w:val="28"/>
        </w:rPr>
        <w:t>(Фамилия, имя, отчество (при его наличии)/подпись)  (для информации на бумажном</w:t>
      </w:r>
      <w:r>
        <w:br/>
      </w:r>
      <w:r>
        <w:rPr>
          <w:color w:val="000000"/>
          <w:sz w:val="28"/>
        </w:rPr>
        <w:t xml:space="preserve">носителе) </w:t>
      </w:r>
    </w:p>
    <w:p w:rsidR="00D6146B" w:rsidRDefault="00856251">
      <w:pPr>
        <w:spacing w:after="0"/>
        <w:jc w:val="both"/>
      </w:pPr>
      <w:bookmarkStart w:id="100" w:name="z111"/>
      <w:bookmarkEnd w:id="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Место печати (для формы на бумажном носителе) "____" ___ 20 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медицинского страхования</w:t>
            </w:r>
          </w:p>
        </w:tc>
      </w:tr>
    </w:tbl>
    <w:p w:rsidR="00D6146B" w:rsidRDefault="00856251">
      <w:pPr>
        <w:spacing w:after="0"/>
      </w:pPr>
      <w:bookmarkStart w:id="101" w:name="z113"/>
      <w:r>
        <w:rPr>
          <w:b/>
          <w:color w:val="000000"/>
        </w:rPr>
        <w:lastRenderedPageBreak/>
        <w:t xml:space="preserve"> Индикаторы процесса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(или) в системе обязательного с</w:t>
      </w:r>
      <w:r>
        <w:rPr>
          <w:b/>
          <w:color w:val="000000"/>
        </w:rPr>
        <w:t>оциального медицинского страхования, влияющих на значения индикаторов конечного результата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8"/>
        <w:gridCol w:w="4162"/>
        <w:gridCol w:w="1872"/>
      </w:tblGrid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 процесса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расчета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Материнская смертность, предотвратимая на уровне первичной медико-санитарной помощи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явка для постановки на диспансерный учет по беременности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беременных женщин, взятых на учет в сроке до 12 недель/ общее количество беременных женщин, взятых на учет,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беременных, осмотренных терапевтом в сроке до 12 нед</w:t>
            </w:r>
            <w:r>
              <w:rPr>
                <w:color w:val="000000"/>
                <w:sz w:val="20"/>
              </w:rPr>
              <w:t>ель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беременных женщин, осмотренных терапевтом в сроке до 12 недель/ общее количество беременных женщин, осмотренных терапевтом,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госпитализации беременных женщин и (или) родильниц с эклампсией и преэклампсией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беременных </w:t>
            </w:r>
            <w:r>
              <w:rPr>
                <w:color w:val="000000"/>
                <w:sz w:val="20"/>
              </w:rPr>
              <w:t>женщин и (или) родильниц, госпитализированных с эклампсией и преэклампсией/общее количество госпитализированных беременных женщин и (или) родильниц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контрацепцией женщин фертильного возраста (далее – ЖФВ) с противопоказаниями к беременности по экс</w:t>
            </w:r>
            <w:r>
              <w:rPr>
                <w:color w:val="000000"/>
                <w:sz w:val="20"/>
              </w:rPr>
              <w:t>трагенитальным заболеваниям (далее – ЭГЗ)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охваченных контрацепцией ЖФВ с противопоказаниями к беременности по ЭГЗ/общее количество ЖФВ с противопоказаниями к беременности по ЭГЗ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количества беременных среди женщин фертильного возрас</w:t>
            </w:r>
            <w:r>
              <w:rPr>
                <w:color w:val="000000"/>
                <w:sz w:val="20"/>
              </w:rPr>
              <w:t>та с противопоказаниями к беременности по экстрагенитальным заболеваниям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беременных среди ЖФВ с противопоказаниями к беременности по экстрагенитальным заболеваниям среди прикрепленного населения в отчетном периоде / Количество ЖФВ с противопоказ</w:t>
            </w:r>
            <w:r>
              <w:rPr>
                <w:color w:val="000000"/>
                <w:sz w:val="20"/>
              </w:rPr>
              <w:t>аниями к беременности по экстрагенитальным заболеваниям среди прикрепленного населения в отчетном периоде,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на 5%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количества преждевременных родов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преждевременных родов среди прикрепленного населения в отчетном периоде / </w:t>
            </w:r>
            <w:r>
              <w:rPr>
                <w:color w:val="000000"/>
                <w:sz w:val="20"/>
              </w:rPr>
              <w:t>Количество родов среди прикрепленного населения в отчетном периоде,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на 10%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беременных пренатальным скринингом (определение материнских сывороточных маркеров в I триместре, ультразвуковой скрининг в I, II, III триместрах беременности)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</w:t>
            </w:r>
            <w:r>
              <w:rPr>
                <w:color w:val="000000"/>
                <w:sz w:val="20"/>
              </w:rPr>
              <w:t>чество охваченных пренатальным скринингом из родивших/общее количество родивших за отчетный период,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выполненных абортов в возрасте до18 лет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абортов у подростков в возрасте до 18 лет среди прикрепленного населения в отчетно</w:t>
            </w:r>
            <w:r>
              <w:rPr>
                <w:color w:val="000000"/>
                <w:sz w:val="20"/>
              </w:rPr>
              <w:t>м периоде / Количество девочек в возрасте до 18 лет среди прикрепленного населения в отчетном периоде *1000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Меньше 2.7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Детская смертность от 7 дней до 5 лет, предотвратимая на уровне первичной медико-санитарной помощи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детей до 6 месяцев </w:t>
            </w: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lastRenderedPageBreak/>
              <w:t>исключительно грудном вскармливании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Количество детей до 6 месяцев, находящихся </w:t>
            </w:r>
            <w:r>
              <w:rPr>
                <w:color w:val="000000"/>
                <w:sz w:val="20"/>
              </w:rPr>
              <w:lastRenderedPageBreak/>
              <w:t>на исключительно грудном вскармливании при отсутствии противопоказаний/ общее количество детей до 6 месяцев,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детей до 5 лет, госпитализированных с осложн</w:t>
            </w:r>
            <w:r>
              <w:rPr>
                <w:color w:val="000000"/>
                <w:sz w:val="20"/>
              </w:rPr>
              <w:t>енными ОКИ*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 до 5 лет, госпитализированных в стационар с осложненными ОКИ/ общее количество детей до 5 лет, зарегистрированных с ОКИ,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медицинских работников (врачей и среднего медицинского персонала) ПМСП обученных </w:t>
            </w:r>
            <w:r>
              <w:rPr>
                <w:color w:val="000000"/>
                <w:sz w:val="20"/>
              </w:rPr>
              <w:t>программе ИБВДВ**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работников (врачей и среднего медицинского персонала) ПМСП обученных программе ИБВДВ/ общее количество медицинских работников (врачей и среднего медицинского персонала) ПМСП,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умерших детей в возрасте от 0 до 1 года/число родившихся живыми*1000 (показатель)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целевым индикаторам Госпрограммы "Денсаулык"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Удельный вес детей до 5 лет, госпитализированных с осложненными, ОРИ***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детей до 5 лет, </w:t>
            </w:r>
            <w:r>
              <w:rPr>
                <w:color w:val="000000"/>
                <w:sz w:val="20"/>
              </w:rPr>
              <w:t>госпитализированных с осложненными, ОРИ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 до 5 лет, госпитализированных в стационар с осложненными, ОРИ/ общее количество детей до 5 лет, зарегистрированных с ОРИ,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Охват патронажными посещениями новорожденных в первые 3 суток после </w:t>
            </w:r>
            <w:r>
              <w:rPr>
                <w:color w:val="000000"/>
                <w:sz w:val="20"/>
              </w:rPr>
              <w:t>выписки из роддома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охваченных патронажными посещениями новорожденных в первые 3 суток после выписки из роддома/количество новорожденных, выписавшихся из </w:t>
            </w:r>
            <w:r>
              <w:rPr>
                <w:color w:val="000000"/>
                <w:sz w:val="20"/>
              </w:rPr>
              <w:t>роддома за отчетный период,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Своевременно диагностированный туберкулез легких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обследованных флюорографически из формированной группы "риска"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обследованных флюорографически из сформированной группы "риска" /сформированная </w:t>
            </w:r>
            <w:r>
              <w:rPr>
                <w:color w:val="000000"/>
                <w:sz w:val="20"/>
              </w:rPr>
              <w:t>группа "риска",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обследованных пробой Манту из сформированной группы "риска"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обследованных пробой Манту из сформированной группы "риска"/сформированная группа "риска",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больных с установленным </w:t>
            </w:r>
            <w:r>
              <w:rPr>
                <w:color w:val="000000"/>
                <w:sz w:val="20"/>
              </w:rPr>
              <w:t>бактериовыделением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 с установленным бактериовыделением/ общее количество лиц, направленных на микроскопию мокроты лиц с подозрением на туберкулез легких,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пропусков приема противотуберкулезных препаратов у больных, получающих </w:t>
            </w:r>
            <w:r>
              <w:rPr>
                <w:color w:val="000000"/>
                <w:sz w:val="20"/>
              </w:rPr>
              <w:t>лечение в условиях ПМСП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 туберкулезом, получающих контролируемое противотуберкулезное лечение в условиях ПМСП без единого пропуска среди прикрепленного населения/ общее количество больных туберкулезом, получающих противотуберкулезное лече</w:t>
            </w:r>
            <w:r>
              <w:rPr>
                <w:color w:val="000000"/>
                <w:sz w:val="20"/>
              </w:rPr>
              <w:t>ние в условиях ПМСП среди прикрепленного населения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</w:t>
            </w:r>
            <w:r>
              <w:rPr>
                <w:color w:val="000000"/>
                <w:sz w:val="20"/>
              </w:rPr>
              <w:t xml:space="preserve"> рака молочной железы 0-2 а (Т0-T2N0M0), рака шейки матки 1-2 а (T1-T2N0M0)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Показатели скринингов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выявленных больных РШМ**** из прошедших скрининговое обследование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выявленных больных РШМ/ общее количество лиц, прошедших </w:t>
            </w:r>
            <w:r>
              <w:rPr>
                <w:color w:val="000000"/>
                <w:sz w:val="20"/>
              </w:rPr>
              <w:t>скрининговое обследование на выявление РШМ,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0,02-0,03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выявленных больных РМЖ***** из прошедших скрининговое обследование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больных РМЖ/ общее количество лиц, прошедших скрининговое обследование на выявление РМЖ,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0,1 и </w:t>
            </w:r>
            <w:r>
              <w:rPr>
                <w:color w:val="000000"/>
                <w:sz w:val="20"/>
              </w:rPr>
              <w:t>выше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выявленных больных раком толстой и прямой кишки из прошедших скрининговое обследование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больных раком толстой и прямой кишки/ общее количество лиц, прошедших скрининговое обследование на выявление рака толстой и прям</w:t>
            </w:r>
            <w:r>
              <w:rPr>
                <w:color w:val="000000"/>
                <w:sz w:val="20"/>
              </w:rPr>
              <w:t>ой кишки,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0,02-0,03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диспансерным наблюдением больных с предопухолевой патологией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диспансерным наблюдением больных с предопухолевой патологией 1б клиническая группа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лиц, взятых на диспансерный учет с предопухолевой патологией 1б </w:t>
            </w:r>
            <w:r>
              <w:rPr>
                <w:color w:val="000000"/>
                <w:sz w:val="20"/>
              </w:rPr>
              <w:t>клиническая группа/общее число больных с предопухолевой патологией,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Уровень госпитализации больных с осложнениями заболеваний сердечно-сосудистой системы (инфаркт миокарда, инсульт)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целевых групп населения скрининговыми обследованиями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лиц, прошедших скрининговые обследования на выявление факторов риска БСК****** и БСК/ общее количество лиц, подлежащих скрининговым обследованиям на выявление факторов риска БСК и БСК,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выявленных больных БСК при скрининговом</w:t>
            </w:r>
            <w:r>
              <w:rPr>
                <w:color w:val="000000"/>
                <w:sz w:val="20"/>
              </w:rPr>
              <w:t xml:space="preserve"> обследовании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лиц, с выявленными БСК после проведения скрининговых обследований/ общее количество лиц, прошедших скрининговые обследования на выявление БСК,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Охват диспансерным наблюдением выявленных при скрининге больных с </w:t>
            </w:r>
            <w:r>
              <w:rPr>
                <w:color w:val="000000"/>
                <w:sz w:val="20"/>
              </w:rPr>
              <w:t>АГ******* и ИБС********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 с АГ и ИБС, охваченных диспансерным наблюдением/ общее количество больных с АГ и ИБС, выявленных при скрининговом обследовании,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госпитализированных больных АГ, состоящих на диспансерном учете,</w:t>
            </w:r>
            <w:r>
              <w:rPr>
                <w:color w:val="000000"/>
                <w:sz w:val="20"/>
              </w:rPr>
              <w:t xml:space="preserve"> в состоянии осложненного гипертонического криза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госпитализированных больных с АГ, состоящих на диспансерном учете, в состоянии осложненного гипертонического криза/ общее количество лиц, состоящих на диспансерном учете по поводу АГ,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</w:t>
            </w:r>
            <w:r>
              <w:rPr>
                <w:color w:val="000000"/>
                <w:sz w:val="20"/>
              </w:rPr>
              <w:t>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своевременно госпитализированных больных с осложнениями БСК (инфаркт миокарда, мозговой инсульт)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больных, своевременно госпитализированных (первые 6 часов заболевания) по поводу осложнений БСК (инфаркт миокарда, мозговой инсульт</w:t>
            </w:r>
            <w:r>
              <w:rPr>
                <w:color w:val="000000"/>
                <w:sz w:val="20"/>
              </w:rPr>
              <w:t>) / общее количество больных, госпитализированных по поводу осложнений БСК (инфаркт миокарда, мозговой инсульт),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диспансерных больных с диагнозом БСК, из числа подлежащих бесплатному лекарственному обеспечению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больных с </w:t>
            </w:r>
            <w:r>
              <w:rPr>
                <w:color w:val="000000"/>
                <w:sz w:val="20"/>
              </w:rPr>
              <w:t xml:space="preserve">диагнозом БСК обеспеченных бесплатными лекарственными препаратами на амбулаторном уровне из числа подлежащих бесплатному лекарственному обеспечению/Общее количество больных с </w:t>
            </w:r>
            <w:r>
              <w:rPr>
                <w:color w:val="000000"/>
                <w:sz w:val="20"/>
              </w:rPr>
              <w:lastRenderedPageBreak/>
              <w:t>диагнозом БСК подлежащих бесплатному лекарственному обеспечению на амбулаторном у</w:t>
            </w:r>
            <w:r>
              <w:rPr>
                <w:color w:val="000000"/>
                <w:sz w:val="20"/>
              </w:rPr>
              <w:t>ровне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Обеспечение не менее 70% диспансерных больных, подлежащих АЛО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Обоснованные жалобы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обращений физических и юридических лиц с положительным решением по принципу "здесь и сейчас" Службой поддержки пациента и внутреннего контроля (аудита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обращений физических и юридических лиц с положительным решением / общее количество рассмотренных обращений физических и юридических лиц,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</w:tbl>
    <w:p w:rsidR="00D6146B" w:rsidRDefault="00856251">
      <w:pPr>
        <w:spacing w:after="0"/>
        <w:jc w:val="both"/>
      </w:pPr>
      <w:bookmarkStart w:id="102" w:name="z114"/>
      <w:r>
        <w:rPr>
          <w:color w:val="000000"/>
          <w:sz w:val="28"/>
        </w:rPr>
        <w:t>      Используемые аббревиатуры:</w:t>
      </w:r>
    </w:p>
    <w:p w:rsidR="00D6146B" w:rsidRDefault="00856251">
      <w:pPr>
        <w:spacing w:after="0"/>
        <w:jc w:val="both"/>
      </w:pPr>
      <w:bookmarkStart w:id="103" w:name="z115"/>
      <w:bookmarkEnd w:id="102"/>
      <w:r>
        <w:rPr>
          <w:color w:val="000000"/>
          <w:sz w:val="28"/>
        </w:rPr>
        <w:t>      * ОКИ – острая кишечная инфекция;</w:t>
      </w:r>
    </w:p>
    <w:p w:rsidR="00D6146B" w:rsidRDefault="00856251">
      <w:pPr>
        <w:spacing w:after="0"/>
        <w:jc w:val="both"/>
      </w:pPr>
      <w:bookmarkStart w:id="104" w:name="z116"/>
      <w:bookmarkEnd w:id="103"/>
      <w:r>
        <w:rPr>
          <w:color w:val="000000"/>
          <w:sz w:val="28"/>
        </w:rPr>
        <w:t xml:space="preserve">      ** ИВБДВ – </w:t>
      </w:r>
      <w:r>
        <w:rPr>
          <w:color w:val="000000"/>
          <w:sz w:val="28"/>
        </w:rPr>
        <w:t>интегрированное ведение болезней детского возраста;</w:t>
      </w:r>
    </w:p>
    <w:p w:rsidR="00D6146B" w:rsidRDefault="00856251">
      <w:pPr>
        <w:spacing w:after="0"/>
        <w:jc w:val="both"/>
      </w:pPr>
      <w:bookmarkStart w:id="105" w:name="z117"/>
      <w:bookmarkEnd w:id="104"/>
      <w:r>
        <w:rPr>
          <w:color w:val="000000"/>
          <w:sz w:val="28"/>
        </w:rPr>
        <w:t>      *** ОРИ – острая респираторная инфекция;</w:t>
      </w:r>
    </w:p>
    <w:p w:rsidR="00D6146B" w:rsidRDefault="00856251">
      <w:pPr>
        <w:spacing w:after="0"/>
        <w:jc w:val="both"/>
      </w:pPr>
      <w:bookmarkStart w:id="106" w:name="z118"/>
      <w:bookmarkEnd w:id="105"/>
      <w:r>
        <w:rPr>
          <w:color w:val="000000"/>
          <w:sz w:val="28"/>
        </w:rPr>
        <w:t>      **** РШМ – рак шейки матки;</w:t>
      </w:r>
    </w:p>
    <w:p w:rsidR="00D6146B" w:rsidRDefault="00856251">
      <w:pPr>
        <w:spacing w:after="0"/>
        <w:jc w:val="both"/>
      </w:pPr>
      <w:bookmarkStart w:id="107" w:name="z119"/>
      <w:bookmarkEnd w:id="106"/>
      <w:r>
        <w:rPr>
          <w:color w:val="000000"/>
          <w:sz w:val="28"/>
        </w:rPr>
        <w:t>      ***** РМЖ – рак молочной железы;</w:t>
      </w:r>
    </w:p>
    <w:p w:rsidR="00D6146B" w:rsidRDefault="00856251">
      <w:pPr>
        <w:spacing w:after="0"/>
        <w:jc w:val="both"/>
      </w:pPr>
      <w:bookmarkStart w:id="108" w:name="z120"/>
      <w:bookmarkEnd w:id="107"/>
      <w:r>
        <w:rPr>
          <w:color w:val="000000"/>
          <w:sz w:val="28"/>
        </w:rPr>
        <w:t>      ****** БСК – болезни системы кровообращения;</w:t>
      </w:r>
    </w:p>
    <w:p w:rsidR="00D6146B" w:rsidRDefault="00856251">
      <w:pPr>
        <w:spacing w:after="0"/>
        <w:jc w:val="both"/>
      </w:pPr>
      <w:bookmarkStart w:id="109" w:name="z121"/>
      <w:bookmarkEnd w:id="108"/>
      <w:r>
        <w:rPr>
          <w:color w:val="000000"/>
          <w:sz w:val="28"/>
        </w:rPr>
        <w:t>      ******* АГ – артериальная г</w:t>
      </w:r>
      <w:r>
        <w:rPr>
          <w:color w:val="000000"/>
          <w:sz w:val="28"/>
        </w:rPr>
        <w:t>ипертония;</w:t>
      </w:r>
    </w:p>
    <w:p w:rsidR="00D6146B" w:rsidRDefault="00856251">
      <w:pPr>
        <w:spacing w:after="0"/>
        <w:jc w:val="both"/>
      </w:pPr>
      <w:bookmarkStart w:id="110" w:name="z122"/>
      <w:bookmarkEnd w:id="109"/>
      <w:r>
        <w:rPr>
          <w:color w:val="000000"/>
          <w:sz w:val="28"/>
        </w:rPr>
        <w:t>      ******** ИБС – ишемическая болезнь сердца.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146B" w:rsidRDefault="00856251">
      <w:pPr>
        <w:spacing w:after="0"/>
      </w:pPr>
      <w:bookmarkStart w:id="111" w:name="z125"/>
      <w:r>
        <w:rPr>
          <w:b/>
          <w:color w:val="000000"/>
        </w:rPr>
        <w:t xml:space="preserve"> Результаты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(или) в системе обязательного с</w:t>
      </w:r>
      <w:r>
        <w:rPr>
          <w:b/>
          <w:color w:val="000000"/>
        </w:rPr>
        <w:t>оциального медицинского страхования, по достижению индикаторов процесса, влияющих на значения индикаторов конечного результата</w:t>
      </w:r>
    </w:p>
    <w:p w:rsidR="00D6146B" w:rsidRDefault="00856251">
      <w:pPr>
        <w:spacing w:after="0"/>
        <w:jc w:val="both"/>
      </w:pPr>
      <w:bookmarkStart w:id="112" w:name="z126"/>
      <w:bookmarkEnd w:id="111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>(наименование субъекта здравоохранения,  ока</w:t>
      </w:r>
      <w:r>
        <w:rPr>
          <w:color w:val="000000"/>
          <w:sz w:val="28"/>
        </w:rPr>
        <w:t>зывающего первичную медико-санитарную</w:t>
      </w:r>
      <w:r>
        <w:br/>
      </w:r>
      <w:r>
        <w:rPr>
          <w:color w:val="000000"/>
          <w:sz w:val="28"/>
        </w:rPr>
        <w:t xml:space="preserve">помощь)  период с "___" _______ 20 ___ года по "___" _______ 20 ___ года </w:t>
      </w:r>
      <w:r>
        <w:br/>
      </w:r>
      <w:r>
        <w:rPr>
          <w:color w:val="000000"/>
          <w:sz w:val="28"/>
        </w:rPr>
        <w:t>Численность прикрепленного населения:</w:t>
      </w:r>
      <w:r>
        <w:br/>
      </w:r>
      <w:r>
        <w:rPr>
          <w:color w:val="000000"/>
          <w:sz w:val="28"/>
        </w:rPr>
        <w:t>Всего_____человек, из  них: дети до 14 лет - ______ человек, подростки с 15 до 18 лет  -</w:t>
      </w:r>
      <w:r>
        <w:br/>
      </w:r>
      <w:r>
        <w:rPr>
          <w:color w:val="000000"/>
          <w:sz w:val="28"/>
        </w:rPr>
        <w:t xml:space="preserve">_________ </w:t>
      </w:r>
      <w:r>
        <w:rPr>
          <w:color w:val="000000"/>
          <w:sz w:val="28"/>
        </w:rPr>
        <w:t xml:space="preserve">человек, взрослые - ______ человек, в том числе женщины  </w:t>
      </w:r>
      <w:r>
        <w:rPr>
          <w:color w:val="000000"/>
          <w:sz w:val="28"/>
        </w:rPr>
        <w:lastRenderedPageBreak/>
        <w:t>фертильного возраста</w:t>
      </w:r>
      <w:r>
        <w:br/>
      </w:r>
      <w:r>
        <w:rPr>
          <w:color w:val="000000"/>
          <w:sz w:val="28"/>
        </w:rPr>
        <w:t>- _____ человек.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"/>
        <w:gridCol w:w="1446"/>
        <w:gridCol w:w="1446"/>
        <w:gridCol w:w="1013"/>
        <w:gridCol w:w="1351"/>
        <w:gridCol w:w="1954"/>
        <w:gridCol w:w="1954"/>
      </w:tblGrid>
      <w:tr w:rsidR="00D6146B">
        <w:trPr>
          <w:trHeight w:val="30"/>
          <w:tblCellSpacing w:w="0" w:type="auto"/>
        </w:trPr>
        <w:tc>
          <w:tcPr>
            <w:tcW w:w="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bookmarkStart w:id="113" w:name="z127"/>
            <w:bookmarkEnd w:id="11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п\п</w:t>
            </w:r>
          </w:p>
        </w:tc>
        <w:bookmarkEnd w:id="113"/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 конечного результата</w:t>
            </w: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 процесса</w:t>
            </w:r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  <w:tc>
          <w:tcPr>
            <w:tcW w:w="17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по субъекту ПМСП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(ил</w:t>
            </w:r>
            <w:r>
              <w:rPr>
                <w:color w:val="000000"/>
                <w:sz w:val="20"/>
              </w:rPr>
              <w:t>и) номер участка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(или) номер участка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по территориальному участку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по территориальному участку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14" w:name="z128"/>
      <w:r>
        <w:rPr>
          <w:color w:val="000000"/>
          <w:sz w:val="28"/>
        </w:rPr>
        <w:t>      Руководитель</w:t>
      </w:r>
    </w:p>
    <w:p w:rsidR="00D6146B" w:rsidRDefault="00856251">
      <w:pPr>
        <w:spacing w:after="0"/>
        <w:jc w:val="both"/>
      </w:pPr>
      <w:bookmarkStart w:id="115" w:name="z129"/>
      <w:bookmarkEnd w:id="114"/>
      <w:r>
        <w:rPr>
          <w:color w:val="000000"/>
          <w:sz w:val="28"/>
        </w:rPr>
        <w:t xml:space="preserve">      субъекта здравоохранения </w:t>
      </w:r>
      <w:r>
        <w:rPr>
          <w:color w:val="000000"/>
          <w:sz w:val="28"/>
        </w:rPr>
        <w:t>_______________________________/ ___________</w:t>
      </w:r>
    </w:p>
    <w:p w:rsidR="00D6146B" w:rsidRDefault="00856251">
      <w:pPr>
        <w:spacing w:after="0"/>
        <w:jc w:val="both"/>
      </w:pPr>
      <w:bookmarkStart w:id="116" w:name="z130"/>
      <w:bookmarkEnd w:id="115"/>
      <w:r>
        <w:rPr>
          <w:color w:val="000000"/>
          <w:sz w:val="28"/>
        </w:rPr>
        <w:t>      (Фамилия, имя, отчество (при его наличии)/подпись)</w:t>
      </w:r>
    </w:p>
    <w:p w:rsidR="00D6146B" w:rsidRDefault="00856251">
      <w:pPr>
        <w:spacing w:after="0"/>
        <w:jc w:val="both"/>
      </w:pPr>
      <w:bookmarkStart w:id="117" w:name="z131"/>
      <w:bookmarkEnd w:id="116"/>
      <w:r>
        <w:rPr>
          <w:color w:val="000000"/>
          <w:sz w:val="28"/>
        </w:rPr>
        <w:t>      (для отчета на бумажном носителе)</w:t>
      </w:r>
    </w:p>
    <w:p w:rsidR="00D6146B" w:rsidRDefault="00856251">
      <w:pPr>
        <w:spacing w:after="0"/>
        <w:jc w:val="both"/>
      </w:pPr>
      <w:bookmarkStart w:id="118" w:name="z132"/>
      <w:bookmarkEnd w:id="117"/>
      <w:r>
        <w:rPr>
          <w:color w:val="000000"/>
          <w:sz w:val="28"/>
        </w:rPr>
        <w:t>      Руководитель</w:t>
      </w:r>
    </w:p>
    <w:p w:rsidR="00D6146B" w:rsidRDefault="00856251">
      <w:pPr>
        <w:spacing w:after="0"/>
        <w:jc w:val="both"/>
      </w:pPr>
      <w:bookmarkStart w:id="119" w:name="z133"/>
      <w:bookmarkEnd w:id="118"/>
      <w:r>
        <w:rPr>
          <w:color w:val="000000"/>
          <w:sz w:val="28"/>
        </w:rPr>
        <w:t>      Службы поддержки пациента</w:t>
      </w:r>
    </w:p>
    <w:p w:rsidR="00D6146B" w:rsidRDefault="00856251">
      <w:pPr>
        <w:spacing w:after="0"/>
        <w:jc w:val="both"/>
      </w:pPr>
      <w:bookmarkStart w:id="120" w:name="z134"/>
      <w:bookmarkEnd w:id="119"/>
      <w:r>
        <w:rPr>
          <w:color w:val="000000"/>
          <w:sz w:val="28"/>
        </w:rPr>
        <w:t>      и внутреннего контроля (аудита) ______________________/__</w:t>
      </w:r>
      <w:r>
        <w:rPr>
          <w:color w:val="000000"/>
          <w:sz w:val="28"/>
        </w:rPr>
        <w:t>____________</w:t>
      </w:r>
    </w:p>
    <w:p w:rsidR="00D6146B" w:rsidRDefault="00856251">
      <w:pPr>
        <w:spacing w:after="0"/>
        <w:jc w:val="both"/>
      </w:pPr>
      <w:bookmarkStart w:id="121" w:name="z135"/>
      <w:bookmarkEnd w:id="120"/>
      <w:r>
        <w:rPr>
          <w:color w:val="000000"/>
          <w:sz w:val="28"/>
        </w:rPr>
        <w:t>      (Фамилия, имя, отчество (при его наличии)/подпись)</w:t>
      </w:r>
    </w:p>
    <w:p w:rsidR="00D6146B" w:rsidRDefault="00856251">
      <w:pPr>
        <w:spacing w:after="0"/>
        <w:jc w:val="both"/>
      </w:pPr>
      <w:bookmarkStart w:id="122" w:name="z136"/>
      <w:bookmarkEnd w:id="121"/>
      <w:r>
        <w:rPr>
          <w:color w:val="000000"/>
          <w:sz w:val="28"/>
        </w:rPr>
        <w:t>      (для отчета на бумажном носителе)</w:t>
      </w:r>
    </w:p>
    <w:p w:rsidR="00D6146B" w:rsidRDefault="00856251">
      <w:pPr>
        <w:spacing w:after="0"/>
        <w:jc w:val="both"/>
      </w:pPr>
      <w:bookmarkStart w:id="123" w:name="z137"/>
      <w:bookmarkEnd w:id="122"/>
      <w:r>
        <w:rPr>
          <w:color w:val="000000"/>
          <w:sz w:val="28"/>
        </w:rPr>
        <w:t>      Место печати (для отчета на бумажном носителе) "__" _____ 20 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color w:val="000000"/>
                <w:sz w:val="20"/>
              </w:rPr>
              <w:t>по оценке результатов</w:t>
            </w:r>
            <w:r>
              <w:br/>
            </w:r>
            <w:r>
              <w:rPr>
                <w:color w:val="000000"/>
                <w:sz w:val="20"/>
              </w:rPr>
              <w:t>деятельности субъект</w:t>
            </w:r>
            <w:r>
              <w:rPr>
                <w:color w:val="000000"/>
                <w:sz w:val="20"/>
              </w:rPr>
              <w:t>ов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color w:val="000000"/>
                <w:sz w:val="20"/>
              </w:rPr>
              <w:t>отчество (при его наличии))</w:t>
            </w:r>
          </w:p>
        </w:tc>
      </w:tr>
    </w:tbl>
    <w:p w:rsidR="00D6146B" w:rsidRDefault="00856251">
      <w:pPr>
        <w:spacing w:after="0"/>
      </w:pPr>
      <w:bookmarkStart w:id="124" w:name="z141"/>
      <w:r>
        <w:rPr>
          <w:b/>
          <w:color w:val="000000"/>
        </w:rPr>
        <w:lastRenderedPageBreak/>
        <w:t xml:space="preserve"> Представление о поощрен</w:t>
      </w:r>
      <w:r>
        <w:rPr>
          <w:b/>
          <w:color w:val="000000"/>
        </w:rPr>
        <w:t>ии работников первичной медико-санитарной помощи, оказывающих услуги на территориальном участке, за достижение индикаторов конечного результата деятельности субъекта здравоохранения, оказывающего первичную медико-санитарную помощь</w:t>
      </w:r>
    </w:p>
    <w:p w:rsidR="00D6146B" w:rsidRDefault="00856251">
      <w:pPr>
        <w:spacing w:after="0"/>
        <w:jc w:val="both"/>
      </w:pPr>
      <w:bookmarkStart w:id="125" w:name="z142"/>
      <w:bookmarkEnd w:id="124"/>
      <w:r>
        <w:rPr>
          <w:color w:val="000000"/>
          <w:sz w:val="28"/>
        </w:rPr>
        <w:t>      ___________________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(наименование субъекта здравоохранения, оказывающего первичную  медико-санитарную</w:t>
      </w:r>
      <w:r>
        <w:br/>
      </w:r>
      <w:r>
        <w:rPr>
          <w:color w:val="000000"/>
          <w:sz w:val="28"/>
        </w:rPr>
        <w:t xml:space="preserve">помощь)  период с "___" _______ 20 ___ года по "___" _______ 20 ___ года </w:t>
      </w:r>
      <w:r>
        <w:br/>
      </w:r>
      <w:r>
        <w:rPr>
          <w:color w:val="000000"/>
          <w:sz w:val="28"/>
        </w:rPr>
        <w:t>Наименование участка: _________________</w:t>
      </w:r>
      <w:r>
        <w:rPr>
          <w:color w:val="000000"/>
          <w:sz w:val="28"/>
        </w:rPr>
        <w:t xml:space="preserve">___________ (указать) </w:t>
      </w:r>
      <w:r>
        <w:br/>
      </w:r>
      <w:r>
        <w:rPr>
          <w:color w:val="000000"/>
          <w:sz w:val="28"/>
        </w:rPr>
        <w:t>Состав участка:</w:t>
      </w:r>
      <w:r>
        <w:br/>
      </w:r>
      <w:r>
        <w:rPr>
          <w:color w:val="000000"/>
          <w:sz w:val="28"/>
        </w:rPr>
        <w:t>Врачебный персонал: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Средний медицинский персонал:________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 xml:space="preserve">Социальный работник: _____________________________________________________ </w:t>
      </w:r>
      <w:r>
        <w:br/>
      </w:r>
      <w:r>
        <w:rPr>
          <w:color w:val="000000"/>
          <w:sz w:val="28"/>
        </w:rPr>
        <w:t xml:space="preserve">                                    </w:t>
      </w:r>
      <w:r>
        <w:rPr>
          <w:color w:val="000000"/>
          <w:sz w:val="28"/>
        </w:rPr>
        <w:t xml:space="preserve">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Психолог: 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1. Оце</w:t>
      </w:r>
      <w:r>
        <w:rPr>
          <w:color w:val="000000"/>
          <w:sz w:val="28"/>
        </w:rPr>
        <w:t>нка достижения индикаторов конечного результата 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0"/>
        <w:gridCol w:w="1897"/>
        <w:gridCol w:w="1215"/>
        <w:gridCol w:w="1076"/>
        <w:gridCol w:w="1215"/>
        <w:gridCol w:w="1076"/>
        <w:gridCol w:w="2153"/>
      </w:tblGrid>
      <w:tr w:rsidR="00D6146B">
        <w:trPr>
          <w:trHeight w:val="30"/>
          <w:tblCellSpacing w:w="0" w:type="auto"/>
        </w:trPr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bookmarkStart w:id="126" w:name="z143"/>
            <w:bookmarkEnd w:id="12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26"/>
        <w:tc>
          <w:tcPr>
            <w:tcW w:w="2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</w:tr>
      <w:tr w:rsidR="00D6146B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27" w:name="z14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Оценка достижения индикаторов процесса, влияющих на значения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5"/>
        <w:gridCol w:w="1586"/>
        <w:gridCol w:w="1299"/>
        <w:gridCol w:w="1289"/>
        <w:gridCol w:w="1349"/>
        <w:gridCol w:w="1147"/>
        <w:gridCol w:w="2217"/>
      </w:tblGrid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индикатора пр</w:t>
            </w:r>
            <w:r>
              <w:rPr>
                <w:color w:val="000000"/>
                <w:sz w:val="20"/>
              </w:rPr>
              <w:t>оцесса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значения в баллах***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28" w:name="z145"/>
      <w:r>
        <w:rPr>
          <w:color w:val="000000"/>
          <w:sz w:val="28"/>
        </w:rPr>
        <w:t>      3. Распределение сумм СКПН между работниками на территориальном участке****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7"/>
        <w:gridCol w:w="958"/>
        <w:gridCol w:w="1065"/>
        <w:gridCol w:w="1222"/>
        <w:gridCol w:w="2484"/>
        <w:gridCol w:w="2157"/>
        <w:gridCol w:w="1109"/>
      </w:tblGrid>
      <w:tr w:rsidR="00D6146B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количество рабочих дней</w:t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нарушений*****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для распределения сумм СКПН, %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29" w:name="z146"/>
      <w:r>
        <w:rPr>
          <w:color w:val="000000"/>
          <w:sz w:val="28"/>
        </w:rPr>
        <w:t>      Ответственное лицо, составившее представление о поощрении:</w:t>
      </w:r>
      <w:r>
        <w:br/>
      </w:r>
      <w:r>
        <w:rPr>
          <w:color w:val="000000"/>
          <w:sz w:val="28"/>
        </w:rPr>
        <w:t>           ______________________________/________________________________</w:t>
      </w:r>
      <w:r>
        <w:br/>
      </w:r>
      <w:r>
        <w:rPr>
          <w:color w:val="000000"/>
          <w:sz w:val="28"/>
        </w:rPr>
        <w:t xml:space="preserve">                </w:t>
      </w:r>
      <w:r>
        <w:rPr>
          <w:color w:val="000000"/>
          <w:sz w:val="28"/>
        </w:rPr>
        <w:t xml:space="preserve"> (Фамилия, имя, отчество (при его наличии)/подпись)</w:t>
      </w:r>
      <w:r>
        <w:br/>
      </w:r>
      <w:r>
        <w:rPr>
          <w:color w:val="000000"/>
          <w:sz w:val="28"/>
        </w:rPr>
        <w:t>                 (для представления на бумажном носителе)</w:t>
      </w:r>
      <w:r>
        <w:br/>
      </w:r>
      <w:r>
        <w:rPr>
          <w:color w:val="000000"/>
          <w:sz w:val="28"/>
        </w:rPr>
        <w:t>                "_____" _________ 20 ___ года</w:t>
      </w:r>
      <w:r>
        <w:br/>
      </w:r>
      <w:r>
        <w:rPr>
          <w:color w:val="000000"/>
          <w:sz w:val="28"/>
        </w:rPr>
        <w:t>      Ознакомлены:</w:t>
      </w:r>
      <w:r>
        <w:br/>
      </w:r>
      <w:r>
        <w:rPr>
          <w:color w:val="000000"/>
          <w:sz w:val="28"/>
        </w:rPr>
        <w:t>      Врачебный персонал:___________________________/________________</w:t>
      </w:r>
      <w:r>
        <w:br/>
      </w:r>
      <w:r>
        <w:rPr>
          <w:color w:val="000000"/>
          <w:sz w:val="28"/>
        </w:rPr>
        <w:t>      (Фами</w:t>
      </w:r>
      <w:r>
        <w:rPr>
          <w:color w:val="000000"/>
          <w:sz w:val="28"/>
        </w:rPr>
        <w:t>лия, имя, отчество (при его наличии)/подпись)</w:t>
      </w:r>
      <w:r>
        <w:br/>
      </w:r>
      <w:r>
        <w:rPr>
          <w:color w:val="000000"/>
          <w:sz w:val="28"/>
        </w:rPr>
        <w:t>      (для представления на бумажном носителе)</w:t>
      </w:r>
      <w:r>
        <w:br/>
      </w:r>
      <w:r>
        <w:rPr>
          <w:color w:val="000000"/>
          <w:sz w:val="28"/>
        </w:rPr>
        <w:t>      Средний медицинский персонал:___________________/______________</w:t>
      </w:r>
      <w:r>
        <w:br/>
      </w:r>
      <w:r>
        <w:rPr>
          <w:color w:val="000000"/>
          <w:sz w:val="28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8"/>
        </w:rPr>
        <w:t>      (для представления на бумажном</w:t>
      </w:r>
      <w:r>
        <w:rPr>
          <w:color w:val="000000"/>
          <w:sz w:val="28"/>
        </w:rPr>
        <w:t xml:space="preserve"> носителе)</w:t>
      </w:r>
      <w:r>
        <w:br/>
      </w:r>
      <w:r>
        <w:rPr>
          <w:color w:val="000000"/>
          <w:sz w:val="28"/>
        </w:rPr>
        <w:t>      Социальный работник:__________________________/________________</w:t>
      </w:r>
      <w:r>
        <w:br/>
      </w:r>
      <w:r>
        <w:rPr>
          <w:color w:val="000000"/>
          <w:sz w:val="28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8"/>
        </w:rPr>
        <w:t>      (для представления на бумажном носителе)</w:t>
      </w:r>
      <w:r>
        <w:br/>
      </w:r>
      <w:r>
        <w:rPr>
          <w:color w:val="000000"/>
          <w:sz w:val="28"/>
        </w:rPr>
        <w:t>      Психолог:_________________________________/____________________</w:t>
      </w:r>
      <w:r>
        <w:br/>
      </w:r>
      <w:r>
        <w:rPr>
          <w:color w:val="000000"/>
          <w:sz w:val="28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8"/>
        </w:rPr>
        <w:t>      (для представления на бумажном носителе)</w:t>
      </w:r>
    </w:p>
    <w:p w:rsidR="00D6146B" w:rsidRDefault="00856251">
      <w:pPr>
        <w:spacing w:after="0"/>
        <w:jc w:val="both"/>
      </w:pPr>
      <w:bookmarkStart w:id="130" w:name="z147"/>
      <w:bookmarkEnd w:id="129"/>
      <w:r>
        <w:rPr>
          <w:color w:val="000000"/>
          <w:sz w:val="28"/>
        </w:rPr>
        <w:t>      Примечание:</w:t>
      </w:r>
      <w:r>
        <w:br/>
      </w:r>
      <w:r>
        <w:rPr>
          <w:color w:val="000000"/>
          <w:sz w:val="28"/>
        </w:rPr>
        <w:t>* индикаторы конечного результата и данные по ним должны соответствовать данным в ДКПН;</w:t>
      </w:r>
      <w:r>
        <w:br/>
      </w:r>
      <w:r>
        <w:rPr>
          <w:color w:val="000000"/>
          <w:sz w:val="28"/>
        </w:rPr>
        <w:t>**индикаторы процесса и данные по ним формирую</w:t>
      </w:r>
      <w:r>
        <w:rPr>
          <w:color w:val="000000"/>
          <w:sz w:val="28"/>
        </w:rPr>
        <w:t>тся на основании учетной и отчетной медицинской документации;</w:t>
      </w:r>
      <w:r>
        <w:br/>
      </w:r>
      <w:r>
        <w:rPr>
          <w:color w:val="000000"/>
          <w:sz w:val="28"/>
        </w:rPr>
        <w:t>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  <w:r>
        <w:br/>
      </w:r>
      <w:r>
        <w:rPr>
          <w:color w:val="000000"/>
          <w:sz w:val="28"/>
        </w:rPr>
        <w:t>****сумма СКПН распр</w:t>
      </w:r>
      <w:r>
        <w:rPr>
          <w:color w:val="000000"/>
          <w:sz w:val="28"/>
        </w:rPr>
        <w:t xml:space="preserve">еделяется между работниками, указанными в подпункте </w:t>
      </w:r>
      <w:r>
        <w:rPr>
          <w:color w:val="000000"/>
          <w:sz w:val="28"/>
        </w:rPr>
        <w:lastRenderedPageBreak/>
        <w:t>1) пункта 17 настоящих Правил;</w:t>
      </w:r>
      <w:r>
        <w:br/>
      </w:r>
      <w:r>
        <w:rPr>
          <w:color w:val="000000"/>
          <w:sz w:val="28"/>
        </w:rPr>
        <w:t>*****наличие нарушений указывается в соответствии с пунктами 27-30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</w:t>
            </w:r>
            <w:r>
              <w:rPr>
                <w:color w:val="000000"/>
                <w:sz w:val="20"/>
              </w:rPr>
              <w:t>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color w:val="000000"/>
                <w:sz w:val="20"/>
              </w:rPr>
              <w:t>по оценке результатов</w:t>
            </w:r>
            <w:r>
              <w:br/>
            </w:r>
            <w:r>
              <w:rPr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color w:val="000000"/>
                <w:sz w:val="20"/>
              </w:rPr>
              <w:t>отчество (при его наличии))</w:t>
            </w:r>
          </w:p>
        </w:tc>
      </w:tr>
    </w:tbl>
    <w:p w:rsidR="00D6146B" w:rsidRDefault="00856251">
      <w:pPr>
        <w:spacing w:after="0"/>
        <w:jc w:val="both"/>
      </w:pPr>
      <w:bookmarkStart w:id="131" w:name="z151"/>
      <w:r>
        <w:rPr>
          <w:color w:val="000000"/>
          <w:sz w:val="28"/>
        </w:rPr>
        <w:t>      Представление о поощрении на заведующе</w:t>
      </w:r>
      <w:r>
        <w:rPr>
          <w:color w:val="000000"/>
          <w:sz w:val="28"/>
        </w:rPr>
        <w:t>го/старшую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первичную медико-санитарную помощь________________________________</w:t>
      </w:r>
      <w:r>
        <w:rPr>
          <w:color w:val="000000"/>
          <w:sz w:val="28"/>
        </w:rPr>
        <w:t>_________________________________  (наименование субъекта здравоохранения, оказывающего первичную  медико-санитарную помощь)  период с "___" _______ 20 ___ года по "___" _______ 20 ___ года  Количество населения: ________ человек  Количество врачей: ______</w:t>
      </w:r>
      <w:r>
        <w:rPr>
          <w:color w:val="000000"/>
          <w:sz w:val="28"/>
        </w:rPr>
        <w:t>_____  Количество медицинских сестер: ____________________________________  Количество населения на 1 врачебную должность: ________ человек  Соотношение медицинских сестер на участке на 1 должность врача  на участке __________;  Состав отделения общей врач</w:t>
      </w:r>
      <w:r>
        <w:rPr>
          <w:color w:val="000000"/>
          <w:sz w:val="28"/>
        </w:rPr>
        <w:t>ебной практики и участковой службы:  _________________________________________________________________  (указать перечень участков, включенных в отделение общей  врачебной практики и (или) участковой службы)</w:t>
      </w:r>
    </w:p>
    <w:p w:rsidR="00D6146B" w:rsidRDefault="00856251">
      <w:pPr>
        <w:spacing w:after="0"/>
        <w:jc w:val="both"/>
      </w:pPr>
      <w:bookmarkStart w:id="132" w:name="z152"/>
      <w:bookmarkEnd w:id="131"/>
      <w:r>
        <w:rPr>
          <w:color w:val="000000"/>
          <w:sz w:val="28"/>
        </w:rPr>
        <w:t>      1. Оценка достижения индикаторов конечного</w:t>
      </w:r>
      <w:r>
        <w:rPr>
          <w:color w:val="000000"/>
          <w:sz w:val="28"/>
        </w:rPr>
        <w:t xml:space="preserve"> результата отделением общей врачебной практики и (или) участковой службы:*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1886"/>
        <w:gridCol w:w="1208"/>
        <w:gridCol w:w="1066"/>
        <w:gridCol w:w="1208"/>
        <w:gridCol w:w="1105"/>
        <w:gridCol w:w="2137"/>
      </w:tblGrid>
      <w:tr w:rsidR="00D6146B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2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</w:tr>
      <w:tr w:rsidR="00D6146B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33" w:name="z153"/>
      <w:r>
        <w:rPr>
          <w:color w:val="000000"/>
          <w:sz w:val="28"/>
        </w:rPr>
        <w:t>      2. Оценка достижения индикаторов процесса, влияющих на значения индикаторов конечного результата, отделением общей врачебной практики и (или) участковой службы**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5"/>
        <w:gridCol w:w="1586"/>
        <w:gridCol w:w="1299"/>
        <w:gridCol w:w="1289"/>
        <w:gridCol w:w="1349"/>
        <w:gridCol w:w="1147"/>
        <w:gridCol w:w="2217"/>
      </w:tblGrid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индикатора процесса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индикатора процесса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значения в баллах***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34" w:name="z154"/>
      <w:r>
        <w:rPr>
          <w:color w:val="000000"/>
          <w:sz w:val="28"/>
        </w:rPr>
        <w:t>      3. Распределение сумм СКПН: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1001"/>
        <w:gridCol w:w="1065"/>
        <w:gridCol w:w="1255"/>
        <w:gridCol w:w="2262"/>
        <w:gridCol w:w="2264"/>
        <w:gridCol w:w="1109"/>
      </w:tblGrid>
      <w:tr w:rsidR="00D6146B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количество рабочих дней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нарушений****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для распределения сумм СКПН, %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35" w:name="z155"/>
      <w:r>
        <w:rPr>
          <w:color w:val="000000"/>
          <w:sz w:val="28"/>
        </w:rPr>
        <w:t xml:space="preserve">      Ответственное лицо, составившее представление о поощрении: _____________________/________  </w:t>
      </w:r>
      <w:r>
        <w:rPr>
          <w:color w:val="000000"/>
          <w:sz w:val="28"/>
        </w:rPr>
        <w:t>(Фамилия, имя, отчество (при его наличии)/подпись)  (для представления на бумажном носителе)  "____" ____________ 20 __ года  Ознакомлены: _________________________/______________________________  (Фамилия, имя, отчество (при его наличии)/подпись)  (для пр</w:t>
      </w:r>
      <w:r>
        <w:rPr>
          <w:color w:val="000000"/>
          <w:sz w:val="28"/>
        </w:rPr>
        <w:t>едставления на бумажном носителе)</w:t>
      </w:r>
    </w:p>
    <w:p w:rsidR="00D6146B" w:rsidRDefault="00856251">
      <w:pPr>
        <w:spacing w:after="0"/>
        <w:jc w:val="both"/>
      </w:pPr>
      <w:bookmarkStart w:id="136" w:name="z156"/>
      <w:bookmarkEnd w:id="135"/>
      <w:r>
        <w:rPr>
          <w:color w:val="000000"/>
          <w:sz w:val="28"/>
        </w:rPr>
        <w:t>      Примечание:</w:t>
      </w:r>
    </w:p>
    <w:p w:rsidR="00D6146B" w:rsidRDefault="00856251">
      <w:pPr>
        <w:spacing w:after="0"/>
        <w:jc w:val="both"/>
      </w:pPr>
      <w:bookmarkStart w:id="137" w:name="z157"/>
      <w:bookmarkEnd w:id="136"/>
      <w:r>
        <w:rPr>
          <w:color w:val="000000"/>
          <w:sz w:val="28"/>
        </w:rPr>
        <w:t>      * индикаторы конечного результата и данные по ним определяются в среднем по всем закрепленным территориальным участкам за конкретным заведующим отделением или старшей медицинской сестрой, в соответс</w:t>
      </w:r>
      <w:r>
        <w:rPr>
          <w:color w:val="000000"/>
          <w:sz w:val="28"/>
        </w:rPr>
        <w:t>твии с данными в ДКПН;</w:t>
      </w:r>
    </w:p>
    <w:p w:rsidR="00D6146B" w:rsidRDefault="00856251">
      <w:pPr>
        <w:spacing w:after="0"/>
        <w:jc w:val="both"/>
      </w:pPr>
      <w:bookmarkStart w:id="138" w:name="z158"/>
      <w:bookmarkEnd w:id="137"/>
      <w:r>
        <w:rPr>
          <w:color w:val="000000"/>
          <w:sz w:val="28"/>
        </w:rPr>
        <w:lastRenderedPageBreak/>
        <w:t>      **индикаторы процесса и данные по ним формируются на основании учетной и отчетной медицинской документации по всем закрепленным территориальным участкам за конкретным заведующим отделением или старшей медицинской сестрой;</w:t>
      </w:r>
    </w:p>
    <w:p w:rsidR="00D6146B" w:rsidRDefault="00856251">
      <w:pPr>
        <w:spacing w:after="0"/>
        <w:jc w:val="both"/>
      </w:pPr>
      <w:bookmarkStart w:id="139" w:name="z159"/>
      <w:bookmarkEnd w:id="1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</w:p>
    <w:p w:rsidR="00D6146B" w:rsidRDefault="00856251">
      <w:pPr>
        <w:spacing w:after="0"/>
        <w:jc w:val="both"/>
      </w:pPr>
      <w:bookmarkStart w:id="140" w:name="z160"/>
      <w:bookmarkEnd w:id="139"/>
      <w:r>
        <w:rPr>
          <w:color w:val="000000"/>
          <w:sz w:val="28"/>
        </w:rPr>
        <w:t>      **** наличие нарушений указывается в соответствии с пунктами 27-30 настоящи</w:t>
      </w:r>
      <w:r>
        <w:rPr>
          <w:color w:val="000000"/>
          <w:sz w:val="28"/>
        </w:rPr>
        <w:t>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color w:val="000000"/>
                <w:sz w:val="20"/>
              </w:rPr>
              <w:t>по оценке результатов</w:t>
            </w:r>
            <w:r>
              <w:br/>
            </w:r>
            <w:r>
              <w:rPr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color w:val="000000"/>
                <w:sz w:val="20"/>
              </w:rPr>
              <w:t>от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</w:t>
            </w:r>
            <w:r>
              <w:rPr>
                <w:color w:val="000000"/>
                <w:sz w:val="20"/>
              </w:rPr>
              <w:t>, фамилия, имя,</w:t>
            </w:r>
            <w:r>
              <w:br/>
            </w:r>
            <w:r>
              <w:rPr>
                <w:color w:val="000000"/>
                <w:sz w:val="20"/>
              </w:rPr>
              <w:t>отчество (при его наличии))</w:t>
            </w:r>
          </w:p>
        </w:tc>
      </w:tr>
    </w:tbl>
    <w:p w:rsidR="00D6146B" w:rsidRDefault="00856251">
      <w:pPr>
        <w:spacing w:after="0"/>
        <w:jc w:val="both"/>
      </w:pPr>
      <w:bookmarkStart w:id="141" w:name="z164"/>
      <w:r>
        <w:rPr>
          <w:color w:val="000000"/>
          <w:sz w:val="28"/>
        </w:rPr>
        <w:t>      Представление о поощрении работников отделения профилактики и социально- психологической помощи Центра первичной медико-санитарной помощи за достижение индикаторов конечного результата деятельности субъект</w:t>
      </w:r>
      <w:r>
        <w:rPr>
          <w:color w:val="000000"/>
          <w:sz w:val="28"/>
        </w:rPr>
        <w:t>а здравоохранения,  оказывающего первичную медико-санитарную помощь_________________________________________________________________  (наименование субъекта здравоохранения, оказывающего первичную  медико-санитарную помощь)  период с "___" _______ 20 ___ г</w:t>
      </w:r>
      <w:r>
        <w:rPr>
          <w:color w:val="000000"/>
          <w:sz w:val="28"/>
        </w:rPr>
        <w:t>ода по "___" _______ 20 ___ года  Количество населения: _______ человек  Состав отделения профилактики и социально-психологической помощи*:  ________________________________________________ (указать   работников)  (Должность, фамилия, имя, отчество (при ег</w:t>
      </w:r>
      <w:r>
        <w:rPr>
          <w:color w:val="000000"/>
          <w:sz w:val="28"/>
        </w:rPr>
        <w:t>о наличии),)</w:t>
      </w:r>
    </w:p>
    <w:p w:rsidR="00D6146B" w:rsidRDefault="00856251">
      <w:pPr>
        <w:spacing w:after="0"/>
        <w:jc w:val="both"/>
      </w:pPr>
      <w:bookmarkStart w:id="142" w:name="z165"/>
      <w:bookmarkEnd w:id="141"/>
      <w:r>
        <w:rPr>
          <w:color w:val="000000"/>
          <w:sz w:val="28"/>
        </w:rPr>
        <w:lastRenderedPageBreak/>
        <w:t>      1. Оценка достижения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7"/>
        <w:gridCol w:w="1891"/>
        <w:gridCol w:w="1212"/>
        <w:gridCol w:w="1072"/>
        <w:gridCol w:w="1212"/>
        <w:gridCol w:w="1072"/>
        <w:gridCol w:w="2146"/>
      </w:tblGrid>
      <w:tr w:rsidR="00D6146B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2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</w:tr>
      <w:tr w:rsidR="00D6146B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43" w:name="z166"/>
      <w:r>
        <w:rPr>
          <w:color w:val="000000"/>
          <w:sz w:val="28"/>
        </w:rPr>
        <w:t>      2. Оценка достижения индикаторов процесса, влияющих на значения индикаторов конечного результата***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1531"/>
        <w:gridCol w:w="1299"/>
        <w:gridCol w:w="1242"/>
        <w:gridCol w:w="1305"/>
        <w:gridCol w:w="1115"/>
        <w:gridCol w:w="2440"/>
      </w:tblGrid>
      <w:tr w:rsidR="00D6146B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процесса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индикатора процесса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значение индикатора процесса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значения в баллах****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44" w:name="z167"/>
      <w:r>
        <w:rPr>
          <w:color w:val="000000"/>
          <w:sz w:val="28"/>
        </w:rPr>
        <w:t xml:space="preserve">      2. Распределение сумм СКПН работникам отделения профилактики и социально-психологической помощи Центра первичной </w:t>
      </w:r>
      <w:r>
        <w:rPr>
          <w:color w:val="000000"/>
          <w:sz w:val="28"/>
        </w:rPr>
        <w:t>медико-санитарной помощи: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1070"/>
        <w:gridCol w:w="1065"/>
        <w:gridCol w:w="1208"/>
        <w:gridCol w:w="2438"/>
        <w:gridCol w:w="2118"/>
        <w:gridCol w:w="1109"/>
      </w:tblGrid>
      <w:tr w:rsidR="00D6146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количество рабочих дней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нарушений*****</w:t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для распределения сумм СКПН, %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45" w:name="z168"/>
      <w:r>
        <w:rPr>
          <w:color w:val="000000"/>
          <w:sz w:val="28"/>
        </w:rPr>
        <w:t xml:space="preserve">      Ответственное лицо,  </w:t>
      </w:r>
      <w:r>
        <w:rPr>
          <w:color w:val="000000"/>
          <w:sz w:val="28"/>
        </w:rPr>
        <w:t>составившее представление о поощрении: _________________/____________  (Фамилия, имя, отчество (при его наличии)/подпись)  (для представления на бумажном носителе)  "_____" _________20 ___ года  Ознакомлены:  Врачебный персонал: __________________________/</w:t>
      </w:r>
      <w:r>
        <w:rPr>
          <w:color w:val="000000"/>
          <w:sz w:val="28"/>
        </w:rPr>
        <w:t>________________  (Фамилия, имя, отчество (при его наличии)/подпись)  (для представления на бумажном носителе)  Средний медицинский персонал: ______________________/______________  (Фамилия, имя, отчество (при его наличии)/подпись)  (для представления на б</w:t>
      </w:r>
      <w:r>
        <w:rPr>
          <w:color w:val="000000"/>
          <w:sz w:val="28"/>
        </w:rPr>
        <w:t>умажном носителе)</w:t>
      </w:r>
    </w:p>
    <w:p w:rsidR="00D6146B" w:rsidRDefault="00856251">
      <w:pPr>
        <w:spacing w:after="0"/>
        <w:jc w:val="both"/>
      </w:pPr>
      <w:bookmarkStart w:id="146" w:name="z169"/>
      <w:bookmarkEnd w:id="145"/>
      <w:r>
        <w:rPr>
          <w:color w:val="000000"/>
          <w:sz w:val="28"/>
        </w:rPr>
        <w:t>      Примечание:</w:t>
      </w:r>
    </w:p>
    <w:p w:rsidR="00D6146B" w:rsidRDefault="00856251">
      <w:pPr>
        <w:spacing w:after="0"/>
        <w:jc w:val="both"/>
      </w:pPr>
      <w:bookmarkStart w:id="147" w:name="z170"/>
      <w:bookmarkEnd w:id="146"/>
      <w:r>
        <w:rPr>
          <w:color w:val="000000"/>
          <w:sz w:val="28"/>
        </w:rPr>
        <w:lastRenderedPageBreak/>
        <w:t>      * состав отделения профилактики и социально-психологической помощи включает работников, определенных в соответствии с подпунктом 39) статьи 7 Кодекса.</w:t>
      </w:r>
    </w:p>
    <w:p w:rsidR="00D6146B" w:rsidRDefault="00856251">
      <w:pPr>
        <w:spacing w:after="0"/>
        <w:jc w:val="both"/>
      </w:pPr>
      <w:bookmarkStart w:id="148" w:name="z171"/>
      <w:bookmarkEnd w:id="147"/>
      <w:r>
        <w:rPr>
          <w:color w:val="000000"/>
          <w:sz w:val="28"/>
        </w:rPr>
        <w:t>      **индикаторы конечного результата в целом по субъекту ПМС</w:t>
      </w:r>
      <w:r>
        <w:rPr>
          <w:color w:val="000000"/>
          <w:sz w:val="28"/>
        </w:rPr>
        <w:t>П и данные по ним должны соответствовать данным в ДКПН;</w:t>
      </w:r>
    </w:p>
    <w:p w:rsidR="00D6146B" w:rsidRDefault="00856251">
      <w:pPr>
        <w:spacing w:after="0"/>
        <w:jc w:val="both"/>
      </w:pPr>
      <w:bookmarkStart w:id="149" w:name="z172"/>
      <w:bookmarkEnd w:id="148"/>
      <w:r>
        <w:rPr>
          <w:color w:val="000000"/>
          <w:sz w:val="28"/>
        </w:rPr>
        <w:t>      ***индикаторы процесса и данные по ним формируются на основании учетной и отчетной медицинской документации;</w:t>
      </w:r>
    </w:p>
    <w:p w:rsidR="00D6146B" w:rsidRDefault="00856251">
      <w:pPr>
        <w:spacing w:after="0"/>
        <w:jc w:val="both"/>
      </w:pPr>
      <w:bookmarkStart w:id="150" w:name="z173"/>
      <w:bookmarkEnd w:id="149"/>
      <w:r>
        <w:rPr>
          <w:color w:val="000000"/>
          <w:sz w:val="28"/>
        </w:rPr>
        <w:t>      ****оценка значений индикаторов процесса определяется в баллах: "результат дост</w:t>
      </w:r>
      <w:r>
        <w:rPr>
          <w:color w:val="000000"/>
          <w:sz w:val="28"/>
        </w:rPr>
        <w:t>игнут" – 2 балла, "результат достигнут частично" – 1 балл, "результат не достигнут" – 0 баллов;</w:t>
      </w:r>
    </w:p>
    <w:p w:rsidR="00D6146B" w:rsidRDefault="00856251">
      <w:pPr>
        <w:spacing w:after="0"/>
        <w:jc w:val="both"/>
      </w:pPr>
      <w:bookmarkStart w:id="151" w:name="z174"/>
      <w:bookmarkEnd w:id="150"/>
      <w:r>
        <w:rPr>
          <w:color w:val="000000"/>
          <w:sz w:val="28"/>
        </w:rPr>
        <w:t>      *****наличие нарушений указывается в соответствии с пунктами 27-30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146B" w:rsidRDefault="00856251">
      <w:pPr>
        <w:spacing w:after="0"/>
      </w:pPr>
      <w:bookmarkStart w:id="152" w:name="z177"/>
      <w:r>
        <w:rPr>
          <w:b/>
          <w:color w:val="000000"/>
        </w:rPr>
        <w:t xml:space="preserve"> Протокол  об определении размера поощрения руководителю самостоятельного Центра первичной медико-санитарной помощи или врачебной амбулатории за достижение индикаторов конечного результата деятельности субъекта здравоохранения, оказывающего первичную медик</w:t>
      </w:r>
      <w:r>
        <w:rPr>
          <w:b/>
          <w:color w:val="000000"/>
        </w:rPr>
        <w:t>о-санитарную помощь</w:t>
      </w:r>
    </w:p>
    <w:p w:rsidR="00D6146B" w:rsidRDefault="00856251">
      <w:pPr>
        <w:spacing w:after="0"/>
        <w:jc w:val="both"/>
      </w:pPr>
      <w:bookmarkStart w:id="153" w:name="z178"/>
      <w:bookmarkEnd w:id="152"/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 субъекта здравоохранения, оказывающего первичную медико-санитарную помощь)  период с "___" _______ 20 ___ года по "___" _______ 20 ___ </w:t>
      </w:r>
      <w:r>
        <w:rPr>
          <w:color w:val="000000"/>
          <w:sz w:val="28"/>
        </w:rPr>
        <w:t>года</w:t>
      </w:r>
    </w:p>
    <w:p w:rsidR="00D6146B" w:rsidRDefault="00856251">
      <w:pPr>
        <w:spacing w:after="0"/>
        <w:jc w:val="both"/>
      </w:pPr>
      <w:bookmarkStart w:id="154" w:name="z179"/>
      <w:bookmarkEnd w:id="153"/>
      <w:r>
        <w:rPr>
          <w:color w:val="000000"/>
          <w:sz w:val="28"/>
        </w:rPr>
        <w:t>      1. Данные о прикрепленном населении и работниках субъекта ПМСП: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7"/>
        <w:gridCol w:w="4255"/>
        <w:gridCol w:w="3329"/>
        <w:gridCol w:w="1261"/>
      </w:tblGrid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Плановый показатель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показатель*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населения, человек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врачебного персонала на участках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среднего медицинского персонала на участках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дополнительного персонала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терапевтическом участке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педиатрическом участке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участке семейного врача/ВОП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</w:t>
            </w:r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медицинской организации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55" w:name="z180"/>
      <w:r>
        <w:rPr>
          <w:color w:val="000000"/>
          <w:sz w:val="28"/>
        </w:rPr>
        <w:t>      2. Оценка достижения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"/>
        <w:gridCol w:w="1315"/>
        <w:gridCol w:w="926"/>
        <w:gridCol w:w="731"/>
        <w:gridCol w:w="943"/>
        <w:gridCol w:w="748"/>
        <w:gridCol w:w="1521"/>
        <w:gridCol w:w="737"/>
        <w:gridCol w:w="738"/>
        <w:gridCol w:w="1317"/>
      </w:tblGrid>
      <w:tr w:rsidR="00D6146B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20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достижения результата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СКПН, тенге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46B" w:rsidRDefault="00D6146B"/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56" w:name="z181"/>
      <w:r>
        <w:rPr>
          <w:color w:val="000000"/>
          <w:sz w:val="28"/>
        </w:rPr>
        <w:t>      3. Распределение суммы СКПН: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3"/>
        <w:gridCol w:w="1588"/>
        <w:gridCol w:w="1463"/>
        <w:gridCol w:w="1788"/>
        <w:gridCol w:w="2139"/>
        <w:gridCol w:w="1481"/>
      </w:tblGrid>
      <w:tr w:rsidR="00D6146B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Фактическое количество рабочих дней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Соотношение для распределения </w:t>
            </w:r>
            <w:r>
              <w:rPr>
                <w:color w:val="000000"/>
                <w:sz w:val="20"/>
              </w:rPr>
              <w:t>сумм СКПН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6146B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both"/>
            </w:pPr>
            <w:r>
              <w:br/>
            </w:r>
          </w:p>
        </w:tc>
      </w:tr>
    </w:tbl>
    <w:p w:rsidR="00D6146B" w:rsidRDefault="00856251">
      <w:pPr>
        <w:spacing w:after="0"/>
        <w:jc w:val="both"/>
      </w:pPr>
      <w:bookmarkStart w:id="157" w:name="z182"/>
      <w:r>
        <w:rPr>
          <w:color w:val="000000"/>
          <w:sz w:val="28"/>
        </w:rPr>
        <w:t>      Комиссия в составе: ___________________________/____________________________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наличии)/подпись)  (для информации на бумажном носителе)  ______________________________/________________ _______________________</w:t>
      </w:r>
      <w:r>
        <w:br/>
      </w:r>
      <w:r>
        <w:rPr>
          <w:color w:val="000000"/>
          <w:sz w:val="28"/>
        </w:rPr>
        <w:t>(Фамилия, имя, отчество (при его наличии)/подпись)  (для информации на бумажном</w:t>
      </w:r>
      <w:r>
        <w:br/>
      </w:r>
      <w:r>
        <w:rPr>
          <w:color w:val="000000"/>
          <w:sz w:val="28"/>
        </w:rPr>
        <w:t>носителе)  _</w:t>
      </w:r>
      <w:r>
        <w:rPr>
          <w:color w:val="000000"/>
          <w:sz w:val="28"/>
        </w:rPr>
        <w:t xml:space="preserve">_____________________________/________________ </w:t>
      </w:r>
      <w:r>
        <w:br/>
      </w:r>
      <w:r>
        <w:rPr>
          <w:color w:val="000000"/>
          <w:sz w:val="28"/>
        </w:rPr>
        <w:t>(Фамилия, имя, отчество (при его наличии)/подпись)  (для информации на бумажном</w:t>
      </w:r>
      <w:r>
        <w:br/>
      </w:r>
      <w:r>
        <w:rPr>
          <w:color w:val="000000"/>
          <w:sz w:val="28"/>
        </w:rPr>
        <w:lastRenderedPageBreak/>
        <w:t xml:space="preserve">носителе)  ______________________________/________________ </w:t>
      </w:r>
      <w:r>
        <w:br/>
      </w:r>
      <w:r>
        <w:rPr>
          <w:color w:val="000000"/>
          <w:sz w:val="28"/>
        </w:rPr>
        <w:t xml:space="preserve">(Фамилия, имя, отчество (при его наличии)/подпись)  (для информации </w:t>
      </w:r>
      <w:r>
        <w:rPr>
          <w:color w:val="000000"/>
          <w:sz w:val="28"/>
        </w:rPr>
        <w:t>на бумажном</w:t>
      </w:r>
      <w:r>
        <w:br/>
      </w:r>
      <w:r>
        <w:rPr>
          <w:color w:val="000000"/>
          <w:sz w:val="28"/>
        </w:rPr>
        <w:t xml:space="preserve">носителе)  ______________________________/_______________ </w:t>
      </w:r>
      <w:r>
        <w:br/>
      </w:r>
      <w:r>
        <w:rPr>
          <w:color w:val="000000"/>
          <w:sz w:val="28"/>
        </w:rPr>
        <w:t>(Фамилия, имя, отчество (при его наличии)/подпись)  (для информации на бумажном</w:t>
      </w:r>
      <w:r>
        <w:br/>
      </w:r>
      <w:r>
        <w:rPr>
          <w:color w:val="000000"/>
          <w:sz w:val="28"/>
        </w:rPr>
        <w:t xml:space="preserve">носителе) </w:t>
      </w:r>
      <w:r>
        <w:br/>
      </w:r>
      <w:r>
        <w:rPr>
          <w:color w:val="000000"/>
          <w:sz w:val="28"/>
        </w:rPr>
        <w:t xml:space="preserve">Ознакомлен: </w:t>
      </w:r>
      <w:r>
        <w:br/>
      </w:r>
      <w:r>
        <w:rPr>
          <w:color w:val="000000"/>
          <w:sz w:val="28"/>
        </w:rPr>
        <w:t>Руководитель самостоятельного  Центра первичной медико-санитарной помощи или</w:t>
      </w:r>
      <w:r>
        <w:br/>
      </w:r>
      <w:r>
        <w:rPr>
          <w:color w:val="000000"/>
          <w:sz w:val="28"/>
        </w:rPr>
        <w:t>врач</w:t>
      </w:r>
      <w:r>
        <w:rPr>
          <w:color w:val="000000"/>
          <w:sz w:val="28"/>
        </w:rPr>
        <w:t xml:space="preserve">ебной амбулатории   _______________________________/___________ </w:t>
      </w:r>
      <w:r>
        <w:br/>
      </w:r>
      <w:r>
        <w:rPr>
          <w:color w:val="000000"/>
          <w:sz w:val="28"/>
        </w:rPr>
        <w:t>(Фамилия, имя, отчество (при его наличии)/подпись)  (для информации на бумажном</w:t>
      </w:r>
      <w:r>
        <w:br/>
      </w:r>
      <w:r>
        <w:rPr>
          <w:color w:val="000000"/>
          <w:sz w:val="28"/>
        </w:rPr>
        <w:t>носителе)  "_____" ____________ 20 ___ года</w:t>
      </w:r>
    </w:p>
    <w:p w:rsidR="00D6146B" w:rsidRDefault="00856251">
      <w:pPr>
        <w:spacing w:after="0"/>
        <w:jc w:val="both"/>
      </w:pPr>
      <w:bookmarkStart w:id="158" w:name="z183"/>
      <w:bookmarkEnd w:id="157"/>
      <w:r>
        <w:rPr>
          <w:color w:val="000000"/>
          <w:sz w:val="28"/>
        </w:rPr>
        <w:t>      Примечание:</w:t>
      </w:r>
      <w:r>
        <w:br/>
      </w:r>
      <w:r>
        <w:rPr>
          <w:color w:val="000000"/>
          <w:sz w:val="28"/>
        </w:rPr>
        <w:t>*фактические данные о прикрепленном населении и р</w:t>
      </w:r>
      <w:r>
        <w:rPr>
          <w:color w:val="000000"/>
          <w:sz w:val="28"/>
        </w:rPr>
        <w:t>аботниках субъекта ПМСП должны соответствовать данным в ДКПН;</w:t>
      </w:r>
    </w:p>
    <w:p w:rsidR="00D6146B" w:rsidRDefault="00856251">
      <w:pPr>
        <w:spacing w:after="0"/>
        <w:jc w:val="both"/>
      </w:pPr>
      <w:bookmarkStart w:id="159" w:name="z184"/>
      <w:bookmarkEnd w:id="158"/>
      <w:r>
        <w:rPr>
          <w:color w:val="000000"/>
          <w:sz w:val="28"/>
        </w:rPr>
        <w:t>      **индикаторы конечного результата в целом по субъекту ПМСП и данные по ним должны соответствовать данным в ДКПН.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61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46B" w:rsidRDefault="008562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D6146B" w:rsidRDefault="00856251">
      <w:pPr>
        <w:spacing w:after="0"/>
      </w:pPr>
      <w:bookmarkStart w:id="160" w:name="z186"/>
      <w:r>
        <w:rPr>
          <w:b/>
          <w:color w:val="000000"/>
        </w:rPr>
        <w:t xml:space="preserve"> Перечень некоторых утративших силу приказов Министра здравоохранения Республики Казахстан</w:t>
      </w:r>
    </w:p>
    <w:p w:rsidR="00D6146B" w:rsidRDefault="00856251">
      <w:pPr>
        <w:spacing w:after="0"/>
        <w:jc w:val="both"/>
      </w:pPr>
      <w:bookmarkStart w:id="161" w:name="z187"/>
      <w:bookmarkEnd w:id="160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Казахстан от 29 мая 2015 года № 429 "Об утверждении Правил поощрения работников субъектов</w:t>
      </w:r>
      <w:r>
        <w:rPr>
          <w:color w:val="000000"/>
          <w:sz w:val="28"/>
        </w:rPr>
        <w:t xml:space="preserve">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</w:t>
      </w:r>
      <w:r>
        <w:rPr>
          <w:color w:val="000000"/>
          <w:sz w:val="28"/>
        </w:rPr>
        <w:t>в 1 июля 2015 года под № 11526, опубликован 22 июля 2015 года в информационно-правовой системе "Әділет");</w:t>
      </w:r>
    </w:p>
    <w:p w:rsidR="00D6146B" w:rsidRDefault="00856251">
      <w:pPr>
        <w:spacing w:after="0"/>
        <w:jc w:val="both"/>
      </w:pPr>
      <w:bookmarkStart w:id="162" w:name="z188"/>
      <w:bookmarkEnd w:id="161"/>
      <w:r>
        <w:rPr>
          <w:color w:val="000000"/>
          <w:sz w:val="28"/>
        </w:rPr>
        <w:t xml:space="preserve">       2) приказ Министра здравоохранения Республики Казахстан от 30 мая 2017 года № 349 "О внесении изменений и дополнения в приказ Министра здравоох</w:t>
      </w:r>
      <w:r>
        <w:rPr>
          <w:color w:val="000000"/>
          <w:sz w:val="28"/>
        </w:rPr>
        <w:t>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</w:t>
      </w:r>
      <w:r>
        <w:rPr>
          <w:color w:val="000000"/>
          <w:sz w:val="28"/>
        </w:rPr>
        <w:t xml:space="preserve">щи" (зарегистрирован в Реестре государственной регистрации нормативных правовых актов 29 июня </w:t>
      </w:r>
      <w:r>
        <w:rPr>
          <w:color w:val="000000"/>
          <w:sz w:val="28"/>
        </w:rPr>
        <w:lastRenderedPageBreak/>
        <w:t>2017 года под № 15281, опубликован 11 июля 2017 года в Эталонном контрольном банке нормативных правовых актов Республики Казахстан в электронном виде);</w:t>
      </w:r>
    </w:p>
    <w:p w:rsidR="00D6146B" w:rsidRDefault="00856251">
      <w:pPr>
        <w:spacing w:after="0"/>
        <w:jc w:val="both"/>
      </w:pPr>
      <w:bookmarkStart w:id="163" w:name="z189"/>
      <w:bookmarkEnd w:id="162"/>
      <w:r>
        <w:rPr>
          <w:color w:val="000000"/>
          <w:sz w:val="28"/>
        </w:rPr>
        <w:t xml:space="preserve">       3) </w:t>
      </w:r>
      <w:r>
        <w:rPr>
          <w:color w:val="000000"/>
          <w:sz w:val="28"/>
        </w:rPr>
        <w:t>приказ Министра здравоохранения Республики Казахстан от 25 августа 2017 года № 643 "О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орг</w:t>
      </w:r>
      <w:r>
        <w:rPr>
          <w:color w:val="000000"/>
          <w:sz w:val="28"/>
        </w:rPr>
        <w:t>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 в Реестре государственной регистрации нормативных правовых актов 27 сентября 2017 года под № 15759, опуб</w:t>
      </w:r>
      <w:r>
        <w:rPr>
          <w:color w:val="000000"/>
          <w:sz w:val="28"/>
        </w:rPr>
        <w:t>ликован 6 октября 2017 года в Эталонном контрольном банке нормативных правовых актов Республики Казахстан в электронном виде);</w:t>
      </w:r>
    </w:p>
    <w:p w:rsidR="00D6146B" w:rsidRDefault="00856251">
      <w:pPr>
        <w:spacing w:after="0"/>
        <w:jc w:val="both"/>
      </w:pPr>
      <w:bookmarkStart w:id="164" w:name="z190"/>
      <w:bookmarkEnd w:id="163"/>
      <w:r>
        <w:rPr>
          <w:color w:val="000000"/>
          <w:sz w:val="28"/>
        </w:rPr>
        <w:t xml:space="preserve">       4) приказ и.о. Министра здравоохранения Республики Казахстан от 3 августа 2018 года № МЗ-3 "О внесении изменений в приказ </w:t>
      </w:r>
      <w:r>
        <w:rPr>
          <w:color w:val="000000"/>
          <w:sz w:val="28"/>
        </w:rPr>
        <w:t>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</w:t>
      </w:r>
      <w:r>
        <w:rPr>
          <w:color w:val="000000"/>
          <w:sz w:val="28"/>
        </w:rPr>
        <w:t>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29 августа 2018 года под № 17317, опубликован 12 сентября 2018 года в Эталонном контрольном банке норматив</w:t>
      </w:r>
      <w:r>
        <w:rPr>
          <w:color w:val="000000"/>
          <w:sz w:val="28"/>
        </w:rPr>
        <w:t>ных правовых актов Республики Казахстан в электронном виде);</w:t>
      </w:r>
    </w:p>
    <w:p w:rsidR="00D6146B" w:rsidRDefault="00856251">
      <w:pPr>
        <w:spacing w:after="0"/>
        <w:jc w:val="both"/>
      </w:pPr>
      <w:bookmarkStart w:id="165" w:name="z191"/>
      <w:bookmarkEnd w:id="164"/>
      <w:r>
        <w:rPr>
          <w:color w:val="000000"/>
          <w:sz w:val="28"/>
        </w:rPr>
        <w:t xml:space="preserve">       5) приказ Министра здравоохранения Республики Казахстан от 18 июля 2020 года № КР ДСМ - 86/2020 "О внесении изменений и дополнений в некоторые приказы в области здравоохранения" (зарегистр</w:t>
      </w:r>
      <w:r>
        <w:rPr>
          <w:color w:val="000000"/>
          <w:sz w:val="28"/>
        </w:rPr>
        <w:t>ирован в зарегистрирован в Реестре государственной регистрации нормативных правовых актов 19 июля 2020 года под № 20992, опубликован 20 июля 2020 года в Эталонном контрольном банке нормативных правовых актов Республики Казахстан в электронном виде).</w:t>
      </w:r>
    </w:p>
    <w:bookmarkEnd w:id="165"/>
    <w:p w:rsidR="00D6146B" w:rsidRDefault="00856251">
      <w:pPr>
        <w:spacing w:after="0"/>
      </w:pPr>
      <w:r>
        <w:br/>
      </w:r>
      <w:r>
        <w:br/>
      </w:r>
    </w:p>
    <w:p w:rsidR="00D6146B" w:rsidRDefault="00856251">
      <w:pPr>
        <w:pStyle w:val="disclaimer"/>
      </w:pPr>
      <w:r>
        <w:rPr>
          <w:color w:val="000000"/>
        </w:rPr>
        <w:t>© 2</w:t>
      </w:r>
      <w:r>
        <w:rPr>
          <w:color w:val="000000"/>
        </w:rPr>
        <w:t>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6146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6B"/>
    <w:rsid w:val="00856251"/>
    <w:rsid w:val="00D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B16E-A408-49C5-8A3C-F06986A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2021-07-19T03:14:00Z</dcterms:created>
  <dcterms:modified xsi:type="dcterms:W3CDTF">2021-07-19T03:14:00Z</dcterms:modified>
</cp:coreProperties>
</file>